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52713" w14:textId="77777777" w:rsidR="00FF7546" w:rsidRDefault="006526CD">
      <w:pPr>
        <w:ind w:hanging="32"/>
        <w:jc w:val="center"/>
        <w:rPr>
          <w:bCs/>
        </w:rPr>
      </w:pPr>
      <w:r>
        <w:rPr>
          <w:bCs/>
        </w:rPr>
        <w:t>Федеральное государственное образовательное бюджетное учреждение</w:t>
      </w:r>
    </w:p>
    <w:p w14:paraId="14B3B238" w14:textId="401EDF31" w:rsidR="005A1EC5" w:rsidRDefault="006526CD">
      <w:pPr>
        <w:ind w:hanging="32"/>
        <w:jc w:val="center"/>
        <w:rPr>
          <w:bCs/>
        </w:rPr>
      </w:pPr>
      <w:r>
        <w:rPr>
          <w:bCs/>
        </w:rPr>
        <w:t xml:space="preserve"> высшего образования</w:t>
      </w:r>
    </w:p>
    <w:p w14:paraId="4CC8C185" w14:textId="77777777" w:rsidR="005A1EC5" w:rsidRDefault="006526CD">
      <w:pPr>
        <w:jc w:val="center"/>
        <w:rPr>
          <w:b/>
        </w:rPr>
      </w:pPr>
      <w:r>
        <w:rPr>
          <w:b/>
        </w:rPr>
        <w:t xml:space="preserve">«ФИНАНСОВЫЙ УНИВЕРСИТЕТ ПРИ ПРАВИТЕЛЬСТВЕ </w:t>
      </w:r>
    </w:p>
    <w:p w14:paraId="4CB4E77A" w14:textId="77777777" w:rsidR="005A1EC5" w:rsidRDefault="006526CD">
      <w:pPr>
        <w:jc w:val="center"/>
        <w:rPr>
          <w:b/>
        </w:rPr>
      </w:pPr>
      <w:r>
        <w:rPr>
          <w:b/>
        </w:rPr>
        <w:t>РОССИЙСКОЙ ФЕДЕРАЦИИ»</w:t>
      </w:r>
    </w:p>
    <w:p w14:paraId="53211D31" w14:textId="77777777" w:rsidR="005A1EC5" w:rsidRDefault="006526CD">
      <w:pPr>
        <w:jc w:val="center"/>
        <w:rPr>
          <w:b/>
        </w:rPr>
      </w:pPr>
      <w:r>
        <w:rPr>
          <w:b/>
        </w:rPr>
        <w:t>(Финансовый университет)</w:t>
      </w:r>
    </w:p>
    <w:p w14:paraId="3869D3E4" w14:textId="77777777" w:rsidR="005A1EC5" w:rsidRDefault="005A1EC5">
      <w:pPr>
        <w:jc w:val="center"/>
        <w:rPr>
          <w:b/>
          <w:bCs/>
        </w:rPr>
      </w:pPr>
    </w:p>
    <w:p w14:paraId="4EF2ABAB" w14:textId="77777777" w:rsidR="005A1EC5" w:rsidRDefault="006526CD">
      <w:pPr>
        <w:ind w:left="1843" w:hanging="1843"/>
        <w:jc w:val="center"/>
        <w:rPr>
          <w:bCs/>
        </w:rPr>
      </w:pPr>
      <w:r>
        <w:rPr>
          <w:bCs/>
        </w:rPr>
        <w:t xml:space="preserve">Департамент общественных финансов </w:t>
      </w:r>
    </w:p>
    <w:p w14:paraId="4EB090CB" w14:textId="77777777" w:rsidR="005A1EC5" w:rsidRDefault="006526CD">
      <w:pPr>
        <w:ind w:left="1843" w:hanging="1843"/>
        <w:jc w:val="center"/>
        <w:rPr>
          <w:bCs/>
        </w:rPr>
      </w:pPr>
      <w:r>
        <w:rPr>
          <w:bCs/>
        </w:rPr>
        <w:t>Финансового факультета</w:t>
      </w:r>
    </w:p>
    <w:tbl>
      <w:tblPr>
        <w:tblW w:w="5000" w:type="pct"/>
        <w:tblInd w:w="3" w:type="dxa"/>
        <w:tblLook w:val="0000" w:firstRow="0" w:lastRow="0" w:firstColumn="0" w:lastColumn="0" w:noHBand="0" w:noVBand="0"/>
      </w:tblPr>
      <w:tblGrid>
        <w:gridCol w:w="5207"/>
        <w:gridCol w:w="4858"/>
      </w:tblGrid>
      <w:tr w:rsidR="006526CD" w14:paraId="1EAE6164" w14:textId="77777777" w:rsidTr="006526CD">
        <w:tc>
          <w:tcPr>
            <w:tcW w:w="4986" w:type="dxa"/>
          </w:tcPr>
          <w:p w14:paraId="66AF9522" w14:textId="77777777" w:rsidR="006526CD" w:rsidRDefault="006526CD" w:rsidP="006526CD">
            <w:pPr>
              <w:widowControl w:val="0"/>
              <w:rPr>
                <w:b/>
                <w:bCs/>
                <w:caps/>
              </w:rPr>
            </w:pPr>
          </w:p>
          <w:p w14:paraId="78F92DF0" w14:textId="77777777" w:rsidR="006526CD" w:rsidRDefault="006526CD" w:rsidP="006526CD">
            <w:pPr>
              <w:widowControl w:val="0"/>
              <w:rPr>
                <w:b/>
                <w:bCs/>
                <w:caps/>
              </w:rPr>
            </w:pPr>
          </w:p>
          <w:p w14:paraId="0A64424F" w14:textId="77777777" w:rsidR="006526CD" w:rsidRPr="00165271" w:rsidRDefault="006526CD" w:rsidP="006526CD">
            <w:pPr>
              <w:jc w:val="center"/>
            </w:pPr>
            <w:r w:rsidRPr="00165271">
              <w:t>СОГЛАСОВАНО</w:t>
            </w:r>
          </w:p>
          <w:p w14:paraId="43507663" w14:textId="77777777" w:rsidR="006526CD" w:rsidRDefault="006526CD" w:rsidP="006526CD">
            <w:pPr>
              <w:jc w:val="center"/>
            </w:pPr>
          </w:p>
          <w:p w14:paraId="4D3FF23C" w14:textId="77777777" w:rsidR="00FF7546" w:rsidRPr="00B318C4" w:rsidRDefault="00FF7546" w:rsidP="00FF7546">
            <w:pPr>
              <w:jc w:val="center"/>
            </w:pPr>
            <w:r w:rsidRPr="00B318C4">
              <w:t>Министерство финансов</w:t>
            </w:r>
          </w:p>
          <w:p w14:paraId="293CB726" w14:textId="77777777" w:rsidR="00FF7546" w:rsidRPr="00B318C4" w:rsidRDefault="00FF7546" w:rsidP="00FF7546">
            <w:pPr>
              <w:jc w:val="center"/>
            </w:pPr>
            <w:r w:rsidRPr="00B318C4">
              <w:t>Российской Федерации</w:t>
            </w:r>
          </w:p>
          <w:p w14:paraId="194AEDFF" w14:textId="77777777" w:rsidR="00FF7546" w:rsidRPr="00B318C4" w:rsidRDefault="00FF7546" w:rsidP="00FF7546">
            <w:pPr>
              <w:jc w:val="center"/>
              <w:rPr>
                <w:sz w:val="24"/>
                <w:szCs w:val="24"/>
              </w:rPr>
            </w:pPr>
            <w:r w:rsidRPr="00B318C4">
              <w:rPr>
                <w:sz w:val="24"/>
                <w:szCs w:val="24"/>
              </w:rPr>
              <w:t>Заместитель директора Департамента доходов</w:t>
            </w:r>
          </w:p>
          <w:p w14:paraId="6A990429" w14:textId="77777777" w:rsidR="00FF7546" w:rsidRPr="00165271" w:rsidRDefault="00FF7546" w:rsidP="00FF7546">
            <w:pPr>
              <w:jc w:val="center"/>
            </w:pPr>
            <w:r w:rsidRPr="00165271">
              <w:t>___</w:t>
            </w:r>
            <w:r>
              <w:t>____</w:t>
            </w:r>
            <w:r w:rsidRPr="00165271">
              <w:t>_________</w:t>
            </w:r>
            <w:r>
              <w:t>А.И. Миронова</w:t>
            </w:r>
          </w:p>
          <w:p w14:paraId="0B417F66" w14:textId="77777777" w:rsidR="00FF7546" w:rsidRPr="00165271" w:rsidRDefault="00FF7546" w:rsidP="00FF7546"/>
          <w:p w14:paraId="6AC1321C" w14:textId="03AFB664" w:rsidR="00FF7546" w:rsidRPr="00165271" w:rsidRDefault="00FF7546" w:rsidP="00FF7546">
            <w:pPr>
              <w:jc w:val="center"/>
            </w:pPr>
            <w:r w:rsidRPr="00165271">
              <w:t>«</w:t>
            </w:r>
            <w:r w:rsidR="004345CA">
              <w:t>21</w:t>
            </w:r>
            <w:r w:rsidRPr="00165271">
              <w:t xml:space="preserve">» </w:t>
            </w:r>
            <w:r w:rsidR="004345CA">
              <w:t>апреля</w:t>
            </w:r>
            <w:r w:rsidRPr="00165271">
              <w:t xml:space="preserve"> 20</w:t>
            </w:r>
            <w:r>
              <w:t xml:space="preserve">23 </w:t>
            </w:r>
            <w:r w:rsidRPr="00165271">
              <w:t>г.</w:t>
            </w:r>
          </w:p>
          <w:p w14:paraId="0D346962" w14:textId="77777777" w:rsidR="006526CD" w:rsidRDefault="006526CD" w:rsidP="006526CD">
            <w:pPr>
              <w:widowControl w:val="0"/>
              <w:rPr>
                <w:b/>
                <w:bCs/>
                <w:caps/>
              </w:rPr>
            </w:pPr>
          </w:p>
          <w:p w14:paraId="2EBB9BDC" w14:textId="77777777" w:rsidR="006526CD" w:rsidRDefault="006526CD" w:rsidP="006526CD">
            <w:pPr>
              <w:widowControl w:val="0"/>
            </w:pPr>
          </w:p>
          <w:p w14:paraId="6E5716CB" w14:textId="77777777" w:rsidR="006526CD" w:rsidRDefault="006526CD" w:rsidP="006526CD">
            <w:pPr>
              <w:widowControl w:val="0"/>
              <w:jc w:val="center"/>
            </w:pPr>
          </w:p>
        </w:tc>
        <w:tc>
          <w:tcPr>
            <w:tcW w:w="4652" w:type="dxa"/>
          </w:tcPr>
          <w:p w14:paraId="1E125BB7" w14:textId="77777777" w:rsidR="006526CD" w:rsidRDefault="006526CD" w:rsidP="006526CD">
            <w:pPr>
              <w:widowControl w:val="0"/>
            </w:pPr>
          </w:p>
          <w:p w14:paraId="41553999" w14:textId="77777777" w:rsidR="006526CD" w:rsidRDefault="006526CD" w:rsidP="006526CD">
            <w:pPr>
              <w:widowControl w:val="0"/>
              <w:jc w:val="right"/>
              <w:rPr>
                <w:b/>
                <w:bCs/>
                <w:caps/>
              </w:rPr>
            </w:pPr>
          </w:p>
          <w:p w14:paraId="7D8F6C4F" w14:textId="77777777" w:rsidR="006526CD" w:rsidRDefault="006526CD" w:rsidP="006526CD">
            <w:pPr>
              <w:widowControl w:val="0"/>
              <w:spacing w:line="360" w:lineRule="auto"/>
            </w:pPr>
            <w:r>
              <w:t xml:space="preserve">                 </w:t>
            </w:r>
            <w:r w:rsidR="00BF7A4A">
              <w:t xml:space="preserve">   </w:t>
            </w:r>
            <w:r>
              <w:t xml:space="preserve"> УТВЕРЖДАЮ</w:t>
            </w:r>
          </w:p>
          <w:p w14:paraId="023B08B7" w14:textId="77777777" w:rsidR="006526CD" w:rsidRDefault="006526CD" w:rsidP="006526CD">
            <w:pPr>
              <w:widowControl w:val="0"/>
              <w:spacing w:line="360" w:lineRule="auto"/>
            </w:pPr>
            <w:r>
              <w:t xml:space="preserve">                 </w:t>
            </w:r>
            <w:r w:rsidR="00BF7A4A">
              <w:t xml:space="preserve">  </w:t>
            </w:r>
            <w:r>
              <w:t xml:space="preserve"> Проректор по учебной и</w:t>
            </w:r>
          </w:p>
          <w:p w14:paraId="2DCA0B41" w14:textId="77777777" w:rsidR="006526CD" w:rsidRDefault="006526CD" w:rsidP="006526CD">
            <w:pPr>
              <w:widowControl w:val="0"/>
              <w:spacing w:line="360" w:lineRule="auto"/>
              <w:jc w:val="center"/>
            </w:pPr>
            <w:r>
              <w:t xml:space="preserve">         методической работе</w:t>
            </w:r>
          </w:p>
          <w:p w14:paraId="3B1E8DFD" w14:textId="77777777" w:rsidR="006526CD" w:rsidRDefault="006526CD" w:rsidP="006526CD">
            <w:pPr>
              <w:widowControl w:val="0"/>
              <w:spacing w:line="360" w:lineRule="auto"/>
              <w:jc w:val="right"/>
            </w:pPr>
            <w:r>
              <w:t xml:space="preserve">         __________Е.А. Каменева</w:t>
            </w:r>
          </w:p>
          <w:p w14:paraId="1E39F76F" w14:textId="244CFDE0" w:rsidR="006526CD" w:rsidRDefault="006526CD" w:rsidP="006526CD">
            <w:pPr>
              <w:widowControl w:val="0"/>
              <w:jc w:val="right"/>
            </w:pPr>
            <w:r>
              <w:t xml:space="preserve">    «</w:t>
            </w:r>
            <w:r w:rsidR="004345CA">
              <w:t>25</w:t>
            </w:r>
            <w:r>
              <w:t>»</w:t>
            </w:r>
            <w:r w:rsidR="004345CA">
              <w:t xml:space="preserve"> апреля </w:t>
            </w:r>
            <w:bookmarkStart w:id="0" w:name="_GoBack"/>
            <w:bookmarkEnd w:id="0"/>
            <w:r>
              <w:t>2023  г.</w:t>
            </w:r>
          </w:p>
          <w:p w14:paraId="30D60C9B" w14:textId="77777777" w:rsidR="006526CD" w:rsidRDefault="006526CD" w:rsidP="006526CD">
            <w:pPr>
              <w:widowControl w:val="0"/>
              <w:jc w:val="right"/>
            </w:pPr>
          </w:p>
        </w:tc>
      </w:tr>
    </w:tbl>
    <w:p w14:paraId="22DAECF5" w14:textId="77777777" w:rsidR="005A1EC5" w:rsidRDefault="006526CD" w:rsidP="006526CD">
      <w:pPr>
        <w:spacing w:line="360" w:lineRule="auto"/>
        <w:jc w:val="center"/>
        <w:rPr>
          <w:b/>
          <w:bCs/>
        </w:rPr>
      </w:pPr>
      <w:proofErr w:type="spellStart"/>
      <w:r>
        <w:rPr>
          <w:b/>
          <w:bCs/>
        </w:rPr>
        <w:t>Багратуни</w:t>
      </w:r>
      <w:proofErr w:type="spellEnd"/>
      <w:r>
        <w:rPr>
          <w:b/>
          <w:bCs/>
        </w:rPr>
        <w:t xml:space="preserve"> К.Ю., Тюрина Ю.Г.</w:t>
      </w:r>
    </w:p>
    <w:p w14:paraId="43C12C40" w14:textId="77777777" w:rsidR="005A1EC5" w:rsidRDefault="005A1EC5">
      <w:pPr>
        <w:spacing w:line="360" w:lineRule="auto"/>
        <w:jc w:val="center"/>
        <w:rPr>
          <w:b/>
          <w:bCs/>
          <w:caps/>
        </w:rPr>
      </w:pPr>
    </w:p>
    <w:p w14:paraId="64CB6465" w14:textId="77777777" w:rsidR="005A1EC5" w:rsidRDefault="006526CD">
      <w:pPr>
        <w:pStyle w:val="15"/>
        <w:ind w:right="-144"/>
        <w:jc w:val="center"/>
        <w:rPr>
          <w:b/>
          <w:bCs/>
          <w:caps/>
          <w:szCs w:val="28"/>
        </w:rPr>
      </w:pPr>
      <w:r>
        <w:rPr>
          <w:b/>
          <w:bCs/>
          <w:caps/>
          <w:szCs w:val="28"/>
        </w:rPr>
        <w:t xml:space="preserve">Государственные (муниципальные) доходы, их администрирование </w:t>
      </w:r>
    </w:p>
    <w:p w14:paraId="69D76C07" w14:textId="77777777" w:rsidR="005A1EC5" w:rsidRDefault="005A1EC5">
      <w:pPr>
        <w:pStyle w:val="15"/>
        <w:ind w:right="-144"/>
        <w:jc w:val="center"/>
        <w:rPr>
          <w:b/>
          <w:bCs/>
          <w:caps/>
          <w:szCs w:val="28"/>
        </w:rPr>
      </w:pPr>
    </w:p>
    <w:p w14:paraId="0858339F" w14:textId="77777777" w:rsidR="005A1EC5" w:rsidRDefault="006526CD">
      <w:pPr>
        <w:pStyle w:val="15"/>
        <w:ind w:right="-144"/>
        <w:jc w:val="center"/>
        <w:rPr>
          <w:b/>
          <w:bCs/>
          <w:szCs w:val="28"/>
        </w:rPr>
      </w:pPr>
      <w:r>
        <w:rPr>
          <w:b/>
          <w:bCs/>
          <w:szCs w:val="28"/>
        </w:rPr>
        <w:t xml:space="preserve">Рабочая программа дисциплины </w:t>
      </w:r>
    </w:p>
    <w:p w14:paraId="3AC0FD87" w14:textId="77777777" w:rsidR="005A1EC5" w:rsidRDefault="005A1EC5">
      <w:pPr>
        <w:pStyle w:val="15"/>
        <w:ind w:right="-144"/>
        <w:jc w:val="center"/>
        <w:rPr>
          <w:szCs w:val="28"/>
        </w:rPr>
      </w:pPr>
    </w:p>
    <w:p w14:paraId="18CB08AD" w14:textId="77777777" w:rsidR="005A1EC5" w:rsidRDefault="006526CD">
      <w:pPr>
        <w:pStyle w:val="15"/>
        <w:ind w:right="-144"/>
        <w:jc w:val="center"/>
        <w:rPr>
          <w:szCs w:val="28"/>
        </w:rPr>
      </w:pPr>
      <w:r>
        <w:rPr>
          <w:szCs w:val="28"/>
        </w:rPr>
        <w:t>для студентов, обучающихся по направлению подготовки</w:t>
      </w:r>
    </w:p>
    <w:p w14:paraId="40188627" w14:textId="77777777" w:rsidR="005A1EC5" w:rsidRDefault="006526CD">
      <w:pPr>
        <w:pStyle w:val="15"/>
        <w:ind w:right="-144"/>
        <w:jc w:val="center"/>
      </w:pPr>
      <w:r>
        <w:t>38.03.01 «Экономика»</w:t>
      </w:r>
      <w:r>
        <w:rPr>
          <w:szCs w:val="28"/>
        </w:rPr>
        <w:t xml:space="preserve">, </w:t>
      </w:r>
    </w:p>
    <w:p w14:paraId="07DF4D94" w14:textId="77777777" w:rsidR="005A1EC5" w:rsidRDefault="006526CD">
      <w:pPr>
        <w:pStyle w:val="15"/>
        <w:ind w:right="-144"/>
        <w:jc w:val="center"/>
        <w:rPr>
          <w:szCs w:val="28"/>
        </w:rPr>
      </w:pPr>
      <w:r>
        <w:rPr>
          <w:szCs w:val="28"/>
        </w:rPr>
        <w:t>ОП «Экономика и финансы»</w:t>
      </w:r>
      <w:bookmarkStart w:id="1" w:name="_Hlk128334189"/>
      <w:bookmarkEnd w:id="1"/>
    </w:p>
    <w:p w14:paraId="1CAFDE37" w14:textId="77777777" w:rsidR="006526CD" w:rsidRDefault="006526CD" w:rsidP="006526CD">
      <w:pPr>
        <w:pStyle w:val="15"/>
        <w:ind w:right="-144"/>
        <w:jc w:val="center"/>
        <w:rPr>
          <w:i/>
          <w:iCs/>
          <w:sz w:val="26"/>
          <w:szCs w:val="26"/>
        </w:rPr>
      </w:pPr>
      <w:r w:rsidRPr="00966563">
        <w:rPr>
          <w:szCs w:val="28"/>
        </w:rPr>
        <w:t>(Государственный финансовый контроль и казначейское дело)</w:t>
      </w:r>
    </w:p>
    <w:p w14:paraId="21ECA758" w14:textId="77777777" w:rsidR="005A1EC5" w:rsidRDefault="005A1EC5" w:rsidP="006526CD">
      <w:pPr>
        <w:pStyle w:val="15"/>
        <w:rPr>
          <w:szCs w:val="28"/>
        </w:rPr>
      </w:pPr>
    </w:p>
    <w:p w14:paraId="7EE99DB1" w14:textId="77777777" w:rsidR="00FF7546" w:rsidRDefault="00FF7546" w:rsidP="00FF7546">
      <w:pPr>
        <w:jc w:val="center"/>
        <w:rPr>
          <w:rFonts w:eastAsia="Calibri"/>
          <w:i/>
        </w:rPr>
      </w:pPr>
      <w:r>
        <w:rPr>
          <w:rFonts w:eastAsia="Calibri"/>
          <w:i/>
        </w:rPr>
        <w:t xml:space="preserve">Рекомендовано Ученым советом </w:t>
      </w:r>
    </w:p>
    <w:p w14:paraId="63539379" w14:textId="77777777" w:rsidR="00FF7546" w:rsidRPr="00B318C4" w:rsidRDefault="00FF7546" w:rsidP="00FF7546">
      <w:pPr>
        <w:jc w:val="center"/>
        <w:rPr>
          <w:rFonts w:eastAsia="Calibri"/>
          <w:i/>
        </w:rPr>
      </w:pPr>
      <w:r w:rsidRPr="00B318C4">
        <w:rPr>
          <w:rFonts w:eastAsia="Calibri"/>
          <w:i/>
        </w:rPr>
        <w:t xml:space="preserve">Финансового факультета </w:t>
      </w:r>
    </w:p>
    <w:p w14:paraId="184D72AF" w14:textId="77777777" w:rsidR="00FF7546" w:rsidRPr="00B318C4" w:rsidRDefault="00FF7546" w:rsidP="00FF7546">
      <w:pPr>
        <w:jc w:val="center"/>
      </w:pPr>
      <w:r w:rsidRPr="00B318C4">
        <w:rPr>
          <w:rFonts w:eastAsia="Calibri"/>
          <w:i/>
        </w:rPr>
        <w:t xml:space="preserve">протокол № </w:t>
      </w:r>
      <w:r>
        <w:rPr>
          <w:rFonts w:eastAsia="Calibri"/>
          <w:i/>
        </w:rPr>
        <w:t>33</w:t>
      </w:r>
      <w:r w:rsidRPr="00B318C4">
        <w:rPr>
          <w:rFonts w:eastAsia="Calibri"/>
          <w:i/>
        </w:rPr>
        <w:t xml:space="preserve"> от «</w:t>
      </w:r>
      <w:r>
        <w:rPr>
          <w:rFonts w:eastAsia="Calibri"/>
          <w:i/>
        </w:rPr>
        <w:t>18</w:t>
      </w:r>
      <w:r w:rsidRPr="00B318C4">
        <w:rPr>
          <w:rFonts w:eastAsia="Calibri"/>
          <w:i/>
        </w:rPr>
        <w:t xml:space="preserve">» </w:t>
      </w:r>
      <w:r>
        <w:rPr>
          <w:rFonts w:eastAsia="Calibri"/>
          <w:i/>
        </w:rPr>
        <w:t>апреля</w:t>
      </w:r>
      <w:r w:rsidRPr="00B318C4">
        <w:rPr>
          <w:rFonts w:eastAsia="Calibri"/>
          <w:i/>
        </w:rPr>
        <w:t xml:space="preserve"> 2023 г.</w:t>
      </w:r>
      <w:r w:rsidRPr="00B318C4">
        <w:rPr>
          <w:rFonts w:eastAsia="Calibri"/>
        </w:rPr>
        <w:t xml:space="preserve"> </w:t>
      </w:r>
    </w:p>
    <w:p w14:paraId="6E35625D" w14:textId="77777777" w:rsidR="00FF7546" w:rsidRDefault="00FF7546" w:rsidP="00FF7546">
      <w:pPr>
        <w:jc w:val="center"/>
        <w:rPr>
          <w:rFonts w:eastAsia="Calibri"/>
          <w:i/>
          <w:highlight w:val="yellow"/>
        </w:rPr>
      </w:pPr>
    </w:p>
    <w:p w14:paraId="110B6BDF" w14:textId="77777777" w:rsidR="00FF7546" w:rsidRDefault="00FF7546" w:rsidP="00FF7546">
      <w:pPr>
        <w:jc w:val="center"/>
        <w:rPr>
          <w:rFonts w:eastAsia="Calibri"/>
          <w:i/>
        </w:rPr>
      </w:pPr>
      <w:r w:rsidRPr="00B318C4">
        <w:rPr>
          <w:rFonts w:eastAsia="Calibri"/>
          <w:i/>
        </w:rPr>
        <w:t>Одобрено Советом учебно-научного</w:t>
      </w:r>
    </w:p>
    <w:p w14:paraId="7E35F4A4" w14:textId="77777777" w:rsidR="00FF7546" w:rsidRPr="00B318C4" w:rsidRDefault="00FF7546" w:rsidP="00FF7546">
      <w:pPr>
        <w:jc w:val="center"/>
      </w:pPr>
      <w:r w:rsidRPr="00B318C4">
        <w:rPr>
          <w:rFonts w:eastAsia="Calibri"/>
          <w:i/>
        </w:rPr>
        <w:t xml:space="preserve"> Департамента общественных финансов </w:t>
      </w:r>
    </w:p>
    <w:p w14:paraId="76F74557" w14:textId="77777777" w:rsidR="00FF7546" w:rsidRPr="00B318C4" w:rsidRDefault="00FF7546" w:rsidP="00FF7546">
      <w:pPr>
        <w:jc w:val="center"/>
      </w:pPr>
      <w:r w:rsidRPr="00B318C4">
        <w:rPr>
          <w:rFonts w:eastAsia="Calibri"/>
          <w:i/>
        </w:rPr>
        <w:t xml:space="preserve">Финансового факультета </w:t>
      </w:r>
    </w:p>
    <w:p w14:paraId="072C0DED" w14:textId="77777777" w:rsidR="00FF7546" w:rsidRDefault="00FF7546" w:rsidP="00FF7546">
      <w:pPr>
        <w:pStyle w:val="15"/>
        <w:ind w:right="-144"/>
        <w:jc w:val="center"/>
      </w:pPr>
      <w:r w:rsidRPr="00B318C4">
        <w:rPr>
          <w:rFonts w:eastAsia="Calibri"/>
          <w:i/>
          <w:szCs w:val="28"/>
        </w:rPr>
        <w:t xml:space="preserve">протокол № </w:t>
      </w:r>
      <w:r>
        <w:rPr>
          <w:rFonts w:eastAsia="Calibri"/>
          <w:i/>
          <w:szCs w:val="28"/>
        </w:rPr>
        <w:t>10</w:t>
      </w:r>
      <w:r w:rsidRPr="00B318C4">
        <w:rPr>
          <w:rFonts w:eastAsia="Calibri"/>
          <w:i/>
          <w:szCs w:val="28"/>
        </w:rPr>
        <w:t xml:space="preserve"> от «</w:t>
      </w:r>
      <w:r>
        <w:rPr>
          <w:rFonts w:eastAsia="Calibri"/>
          <w:i/>
          <w:szCs w:val="28"/>
        </w:rPr>
        <w:t>17</w:t>
      </w:r>
      <w:r w:rsidRPr="00B318C4">
        <w:rPr>
          <w:rFonts w:eastAsia="Calibri"/>
          <w:i/>
          <w:szCs w:val="28"/>
        </w:rPr>
        <w:t xml:space="preserve">» </w:t>
      </w:r>
      <w:r>
        <w:rPr>
          <w:rFonts w:eastAsia="Calibri"/>
          <w:i/>
          <w:szCs w:val="28"/>
        </w:rPr>
        <w:t>апреля</w:t>
      </w:r>
      <w:r w:rsidRPr="00B318C4">
        <w:rPr>
          <w:rFonts w:eastAsia="Calibri"/>
          <w:i/>
          <w:szCs w:val="28"/>
        </w:rPr>
        <w:t xml:space="preserve"> 2023 г.</w:t>
      </w:r>
    </w:p>
    <w:p w14:paraId="633C0A25" w14:textId="77777777" w:rsidR="006526CD" w:rsidRDefault="006526CD">
      <w:pPr>
        <w:spacing w:line="360" w:lineRule="auto"/>
        <w:jc w:val="center"/>
        <w:rPr>
          <w:b/>
        </w:rPr>
      </w:pPr>
    </w:p>
    <w:p w14:paraId="115E1598" w14:textId="77777777" w:rsidR="005A1EC5" w:rsidRDefault="006526CD">
      <w:pPr>
        <w:spacing w:line="360" w:lineRule="auto"/>
        <w:jc w:val="center"/>
        <w:rPr>
          <w:b/>
        </w:rPr>
      </w:pPr>
      <w:r>
        <w:rPr>
          <w:b/>
        </w:rPr>
        <w:t>Москва 2023</w:t>
      </w:r>
      <w:r>
        <w:br w:type="page"/>
      </w:r>
    </w:p>
    <w:p w14:paraId="72BB1780" w14:textId="77777777" w:rsidR="00FF7546" w:rsidRDefault="006526CD">
      <w:pPr>
        <w:ind w:hanging="32"/>
        <w:jc w:val="center"/>
        <w:rPr>
          <w:bCs/>
        </w:rPr>
      </w:pPr>
      <w:r>
        <w:rPr>
          <w:bCs/>
        </w:rPr>
        <w:lastRenderedPageBreak/>
        <w:t xml:space="preserve">Федеральное государственное образовательное бюджетное учреждение </w:t>
      </w:r>
    </w:p>
    <w:p w14:paraId="616F2E20" w14:textId="729900A8" w:rsidR="005A1EC5" w:rsidRDefault="006526CD">
      <w:pPr>
        <w:ind w:hanging="32"/>
        <w:jc w:val="center"/>
        <w:rPr>
          <w:bCs/>
        </w:rPr>
      </w:pPr>
      <w:r>
        <w:rPr>
          <w:bCs/>
        </w:rPr>
        <w:t>высшего образования</w:t>
      </w:r>
    </w:p>
    <w:p w14:paraId="01496D87" w14:textId="77777777" w:rsidR="005A1EC5" w:rsidRDefault="006526CD">
      <w:pPr>
        <w:jc w:val="center"/>
        <w:rPr>
          <w:b/>
        </w:rPr>
      </w:pPr>
      <w:r>
        <w:rPr>
          <w:b/>
        </w:rPr>
        <w:t xml:space="preserve">«ФИНАНСОВЫЙ УНИВЕРСИТЕТ ПРИ ПРАВИТЕЛЬСТВЕ </w:t>
      </w:r>
    </w:p>
    <w:p w14:paraId="78FB76BB" w14:textId="77777777" w:rsidR="005A1EC5" w:rsidRDefault="006526CD">
      <w:pPr>
        <w:jc w:val="center"/>
        <w:rPr>
          <w:b/>
        </w:rPr>
      </w:pPr>
      <w:r>
        <w:rPr>
          <w:b/>
        </w:rPr>
        <w:t>РОССИЙСКОЙ ФЕДЕРАЦИИ»</w:t>
      </w:r>
    </w:p>
    <w:p w14:paraId="6206E7F5" w14:textId="77777777" w:rsidR="005A1EC5" w:rsidRDefault="006526CD">
      <w:pPr>
        <w:jc w:val="center"/>
        <w:rPr>
          <w:b/>
        </w:rPr>
      </w:pPr>
      <w:r>
        <w:rPr>
          <w:b/>
        </w:rPr>
        <w:t>(Финансовый университет)</w:t>
      </w:r>
    </w:p>
    <w:p w14:paraId="3DFD8955" w14:textId="77777777" w:rsidR="005A1EC5" w:rsidRDefault="005A1EC5">
      <w:pPr>
        <w:jc w:val="center"/>
        <w:rPr>
          <w:b/>
          <w:bCs/>
        </w:rPr>
      </w:pPr>
    </w:p>
    <w:p w14:paraId="428A47DD" w14:textId="77777777" w:rsidR="005A1EC5" w:rsidRDefault="006526CD">
      <w:pPr>
        <w:ind w:left="1843" w:hanging="1843"/>
        <w:jc w:val="center"/>
        <w:rPr>
          <w:bCs/>
        </w:rPr>
      </w:pPr>
      <w:r>
        <w:rPr>
          <w:bCs/>
        </w:rPr>
        <w:t xml:space="preserve">Департамент общественных финансов </w:t>
      </w:r>
    </w:p>
    <w:p w14:paraId="4DF3B5C9" w14:textId="77777777" w:rsidR="005A1EC5" w:rsidRDefault="006526CD">
      <w:pPr>
        <w:ind w:left="1843" w:hanging="1843"/>
        <w:jc w:val="center"/>
        <w:rPr>
          <w:bCs/>
        </w:rPr>
      </w:pPr>
      <w:r>
        <w:rPr>
          <w:bCs/>
        </w:rPr>
        <w:t>Финансового факультета</w:t>
      </w:r>
    </w:p>
    <w:p w14:paraId="1991CB52" w14:textId="77777777" w:rsidR="005A1EC5" w:rsidRDefault="005A1EC5">
      <w:pPr>
        <w:pStyle w:val="Default"/>
        <w:jc w:val="center"/>
        <w:rPr>
          <w:rFonts w:ascii="Calibri" w:hAnsi="Calibri" w:cs="Calibri"/>
          <w:color w:val="auto"/>
          <w:sz w:val="28"/>
          <w:szCs w:val="28"/>
        </w:rPr>
      </w:pPr>
    </w:p>
    <w:p w14:paraId="0931C077" w14:textId="77777777" w:rsidR="005A1EC5" w:rsidRDefault="005A1EC5">
      <w:pPr>
        <w:jc w:val="center"/>
        <w:rPr>
          <w:b/>
          <w:bCs/>
        </w:rPr>
      </w:pPr>
    </w:p>
    <w:p w14:paraId="54B14722" w14:textId="77777777" w:rsidR="005A1EC5" w:rsidRDefault="005A1EC5">
      <w:pPr>
        <w:jc w:val="center"/>
        <w:rPr>
          <w:b/>
          <w:bCs/>
        </w:rPr>
      </w:pPr>
    </w:p>
    <w:p w14:paraId="3002BC25" w14:textId="77777777" w:rsidR="005A1EC5" w:rsidRDefault="005A1EC5">
      <w:pPr>
        <w:jc w:val="right"/>
        <w:rPr>
          <w:b/>
          <w:bCs/>
        </w:rPr>
      </w:pPr>
    </w:p>
    <w:p w14:paraId="73F89448" w14:textId="77777777" w:rsidR="005A1EC5" w:rsidRDefault="006526CD">
      <w:pPr>
        <w:spacing w:line="360" w:lineRule="auto"/>
        <w:jc w:val="center"/>
        <w:rPr>
          <w:b/>
        </w:rPr>
      </w:pPr>
      <w:proofErr w:type="spellStart"/>
      <w:r>
        <w:rPr>
          <w:b/>
        </w:rPr>
        <w:t>Багратуни</w:t>
      </w:r>
      <w:proofErr w:type="spellEnd"/>
      <w:r>
        <w:rPr>
          <w:b/>
        </w:rPr>
        <w:t xml:space="preserve"> К.Ю., Тюрина Ю.Г. </w:t>
      </w:r>
    </w:p>
    <w:p w14:paraId="225D7AE1" w14:textId="77777777" w:rsidR="005A1EC5" w:rsidRDefault="005A1EC5">
      <w:pPr>
        <w:spacing w:line="360" w:lineRule="auto"/>
        <w:jc w:val="center"/>
        <w:rPr>
          <w:sz w:val="32"/>
          <w:szCs w:val="32"/>
        </w:rPr>
      </w:pPr>
    </w:p>
    <w:p w14:paraId="773FD2CA" w14:textId="77777777" w:rsidR="005A1EC5" w:rsidRDefault="006526CD">
      <w:pPr>
        <w:pStyle w:val="15"/>
        <w:ind w:right="-144"/>
        <w:jc w:val="center"/>
        <w:rPr>
          <w:b/>
          <w:bCs/>
          <w:caps/>
          <w:szCs w:val="28"/>
        </w:rPr>
      </w:pPr>
      <w:r>
        <w:rPr>
          <w:b/>
          <w:bCs/>
          <w:caps/>
          <w:szCs w:val="28"/>
        </w:rPr>
        <w:t xml:space="preserve">Государственные (муниципальные) доходы, их администрирование </w:t>
      </w:r>
    </w:p>
    <w:p w14:paraId="66869368" w14:textId="77777777" w:rsidR="005A1EC5" w:rsidRDefault="005A1EC5">
      <w:pPr>
        <w:pStyle w:val="15"/>
        <w:ind w:right="-144"/>
        <w:jc w:val="center"/>
        <w:rPr>
          <w:b/>
          <w:bCs/>
          <w:caps/>
          <w:szCs w:val="28"/>
        </w:rPr>
      </w:pPr>
    </w:p>
    <w:p w14:paraId="53D1D8B8" w14:textId="77777777" w:rsidR="005A1EC5" w:rsidRDefault="006526CD">
      <w:pPr>
        <w:pStyle w:val="15"/>
        <w:ind w:right="-144"/>
        <w:jc w:val="center"/>
        <w:rPr>
          <w:b/>
          <w:bCs/>
          <w:szCs w:val="28"/>
        </w:rPr>
      </w:pPr>
      <w:r>
        <w:rPr>
          <w:b/>
          <w:bCs/>
          <w:szCs w:val="28"/>
        </w:rPr>
        <w:t xml:space="preserve">Рабочая программа дисциплины </w:t>
      </w:r>
    </w:p>
    <w:p w14:paraId="3473DFD0" w14:textId="77777777" w:rsidR="005A1EC5" w:rsidRDefault="005A1EC5">
      <w:pPr>
        <w:pStyle w:val="15"/>
        <w:ind w:right="-144"/>
        <w:jc w:val="center"/>
        <w:rPr>
          <w:szCs w:val="28"/>
        </w:rPr>
      </w:pPr>
    </w:p>
    <w:p w14:paraId="5C5E07A7" w14:textId="77777777" w:rsidR="006526CD" w:rsidRDefault="006526CD" w:rsidP="006526CD">
      <w:pPr>
        <w:pStyle w:val="15"/>
        <w:ind w:right="-144"/>
        <w:jc w:val="center"/>
        <w:rPr>
          <w:szCs w:val="28"/>
        </w:rPr>
      </w:pPr>
      <w:r>
        <w:rPr>
          <w:szCs w:val="28"/>
        </w:rPr>
        <w:t>для студентов, обучающихся по направлению подготовки</w:t>
      </w:r>
    </w:p>
    <w:p w14:paraId="1E586A63" w14:textId="77777777" w:rsidR="006526CD" w:rsidRDefault="006526CD" w:rsidP="006526CD">
      <w:pPr>
        <w:pStyle w:val="15"/>
        <w:ind w:right="-144"/>
        <w:jc w:val="center"/>
      </w:pPr>
      <w:r>
        <w:t>38.03.01 «Экономика»</w:t>
      </w:r>
      <w:r>
        <w:rPr>
          <w:szCs w:val="28"/>
        </w:rPr>
        <w:t xml:space="preserve">, </w:t>
      </w:r>
    </w:p>
    <w:p w14:paraId="40F60DD7" w14:textId="77777777" w:rsidR="006526CD" w:rsidRDefault="006526CD" w:rsidP="006526CD">
      <w:pPr>
        <w:pStyle w:val="15"/>
        <w:ind w:right="-144"/>
        <w:jc w:val="center"/>
        <w:rPr>
          <w:szCs w:val="28"/>
        </w:rPr>
      </w:pPr>
      <w:r>
        <w:rPr>
          <w:szCs w:val="28"/>
        </w:rPr>
        <w:t>ОП «Экономика и финансы»</w:t>
      </w:r>
    </w:p>
    <w:p w14:paraId="3A7DBB96" w14:textId="77777777" w:rsidR="006526CD" w:rsidRDefault="006526CD" w:rsidP="006526CD">
      <w:pPr>
        <w:pStyle w:val="15"/>
        <w:ind w:right="-144"/>
        <w:jc w:val="center"/>
        <w:rPr>
          <w:i/>
          <w:iCs/>
          <w:sz w:val="26"/>
          <w:szCs w:val="26"/>
        </w:rPr>
      </w:pPr>
      <w:r w:rsidRPr="00966563">
        <w:rPr>
          <w:szCs w:val="28"/>
        </w:rPr>
        <w:t>(Государственный финансовый контроль и казначейское дело)</w:t>
      </w:r>
    </w:p>
    <w:p w14:paraId="0492321A" w14:textId="77777777" w:rsidR="006526CD" w:rsidRDefault="006526CD" w:rsidP="006526CD">
      <w:pPr>
        <w:pStyle w:val="15"/>
        <w:rPr>
          <w:szCs w:val="28"/>
        </w:rPr>
      </w:pPr>
    </w:p>
    <w:p w14:paraId="7798C34B" w14:textId="77777777" w:rsidR="005A1EC5" w:rsidRDefault="005A1EC5">
      <w:pPr>
        <w:spacing w:line="360" w:lineRule="auto"/>
        <w:rPr>
          <w:i/>
          <w:iCs/>
        </w:rPr>
      </w:pPr>
    </w:p>
    <w:p w14:paraId="3A8908C3" w14:textId="77777777" w:rsidR="005A1EC5" w:rsidRDefault="005A1EC5">
      <w:pPr>
        <w:spacing w:line="360" w:lineRule="auto"/>
        <w:rPr>
          <w:i/>
          <w:iCs/>
        </w:rPr>
      </w:pPr>
    </w:p>
    <w:p w14:paraId="3621E5B3" w14:textId="77777777" w:rsidR="005A1EC5" w:rsidRDefault="005A1EC5">
      <w:pPr>
        <w:spacing w:line="360" w:lineRule="auto"/>
        <w:rPr>
          <w:i/>
          <w:iCs/>
        </w:rPr>
      </w:pPr>
    </w:p>
    <w:p w14:paraId="4D75DB18" w14:textId="77777777" w:rsidR="005A1EC5" w:rsidRDefault="005A1EC5">
      <w:pPr>
        <w:spacing w:line="360" w:lineRule="auto"/>
        <w:rPr>
          <w:i/>
          <w:iCs/>
        </w:rPr>
      </w:pPr>
    </w:p>
    <w:p w14:paraId="3D63041B" w14:textId="77777777" w:rsidR="005A1EC5" w:rsidRDefault="005A1EC5">
      <w:pPr>
        <w:spacing w:line="360" w:lineRule="auto"/>
        <w:rPr>
          <w:i/>
          <w:iCs/>
        </w:rPr>
      </w:pPr>
    </w:p>
    <w:p w14:paraId="1AA1583A" w14:textId="77777777" w:rsidR="005A1EC5" w:rsidRDefault="005A1EC5">
      <w:pPr>
        <w:spacing w:line="360" w:lineRule="auto"/>
        <w:rPr>
          <w:i/>
          <w:iCs/>
        </w:rPr>
      </w:pPr>
    </w:p>
    <w:p w14:paraId="3AC2696F" w14:textId="77777777" w:rsidR="005A1EC5" w:rsidRDefault="005A1EC5">
      <w:pPr>
        <w:spacing w:line="360" w:lineRule="auto"/>
        <w:rPr>
          <w:i/>
          <w:iCs/>
        </w:rPr>
      </w:pPr>
    </w:p>
    <w:p w14:paraId="4F53A249" w14:textId="77777777" w:rsidR="005A1EC5" w:rsidRDefault="005A1EC5">
      <w:pPr>
        <w:spacing w:line="360" w:lineRule="auto"/>
        <w:rPr>
          <w:i/>
          <w:iCs/>
        </w:rPr>
      </w:pPr>
    </w:p>
    <w:p w14:paraId="5685B7FD" w14:textId="77777777" w:rsidR="005A1EC5" w:rsidRDefault="005A1EC5">
      <w:pPr>
        <w:spacing w:line="360" w:lineRule="auto"/>
        <w:rPr>
          <w:i/>
          <w:iCs/>
        </w:rPr>
      </w:pPr>
    </w:p>
    <w:p w14:paraId="62F04D35" w14:textId="77777777" w:rsidR="005A1EC5" w:rsidRDefault="005A1EC5">
      <w:pPr>
        <w:spacing w:line="360" w:lineRule="auto"/>
        <w:rPr>
          <w:i/>
          <w:iCs/>
        </w:rPr>
      </w:pPr>
    </w:p>
    <w:p w14:paraId="37CEE476" w14:textId="77777777" w:rsidR="006526CD" w:rsidRDefault="006526CD">
      <w:pPr>
        <w:spacing w:line="360" w:lineRule="auto"/>
        <w:rPr>
          <w:i/>
          <w:iCs/>
        </w:rPr>
      </w:pPr>
    </w:p>
    <w:p w14:paraId="171F6686" w14:textId="77777777" w:rsidR="005A1EC5" w:rsidRDefault="005A1EC5">
      <w:pPr>
        <w:spacing w:line="360" w:lineRule="auto"/>
        <w:jc w:val="center"/>
        <w:rPr>
          <w:i/>
          <w:iCs/>
        </w:rPr>
      </w:pPr>
    </w:p>
    <w:p w14:paraId="2AACEC7C" w14:textId="77777777" w:rsidR="005A1EC5" w:rsidRDefault="006526CD">
      <w:pPr>
        <w:spacing w:line="360" w:lineRule="auto"/>
        <w:jc w:val="center"/>
        <w:rPr>
          <w:b/>
        </w:rPr>
      </w:pPr>
      <w:r>
        <w:rPr>
          <w:b/>
        </w:rPr>
        <w:t>Москва 2023</w:t>
      </w:r>
    </w:p>
    <w:p w14:paraId="46F927AA" w14:textId="77777777" w:rsidR="005A1EC5" w:rsidRDefault="006526CD">
      <w:pPr>
        <w:ind w:hanging="32"/>
        <w:jc w:val="center"/>
        <w:rPr>
          <w:sz w:val="2"/>
          <w:szCs w:val="2"/>
        </w:rPr>
      </w:pPr>
      <w:r>
        <w:br w:type="page"/>
      </w:r>
    </w:p>
    <w:sdt>
      <w:sdtPr>
        <w:id w:val="141649208"/>
        <w:docPartObj>
          <w:docPartGallery w:val="Table of Contents"/>
          <w:docPartUnique/>
        </w:docPartObj>
      </w:sdtPr>
      <w:sdtEndPr/>
      <w:sdtContent>
        <w:p w14:paraId="5F737DB2" w14:textId="77777777" w:rsidR="005A1EC5" w:rsidRDefault="005A1EC5" w:rsidP="006526CD">
          <w:pPr>
            <w:pStyle w:val="afe"/>
            <w:jc w:val="both"/>
            <w:rPr>
              <w:rFonts w:ascii="Liberation Serif" w:hAnsi="Liberation Serif" w:hint="eastAsia"/>
            </w:rPr>
          </w:pPr>
        </w:p>
        <w:p w14:paraId="6CAA06CE" w14:textId="77777777" w:rsidR="005A1EC5" w:rsidRDefault="006526CD">
          <w:pPr>
            <w:pStyle w:val="afe"/>
            <w:jc w:val="center"/>
            <w:rPr>
              <w:rFonts w:ascii="Times New Roman" w:hAnsi="Times New Roman" w:cs="Times New Roman"/>
              <w:b/>
              <w:color w:val="auto"/>
              <w:sz w:val="24"/>
              <w:szCs w:val="24"/>
            </w:rPr>
          </w:pPr>
          <w:r>
            <w:rPr>
              <w:rFonts w:ascii="Times New Roman" w:hAnsi="Times New Roman" w:cs="Times New Roman"/>
              <w:b/>
              <w:color w:val="auto"/>
              <w:sz w:val="24"/>
              <w:szCs w:val="24"/>
            </w:rPr>
            <w:t>СОДЕРЖАНИЕ</w:t>
          </w:r>
        </w:p>
      </w:sdtContent>
    </w:sdt>
    <w:tbl>
      <w:tblPr>
        <w:tblW w:w="10031" w:type="dxa"/>
        <w:tblLook w:val="04A0" w:firstRow="1" w:lastRow="0" w:firstColumn="1" w:lastColumn="0" w:noHBand="0" w:noVBand="1"/>
      </w:tblPr>
      <w:tblGrid>
        <w:gridCol w:w="9182"/>
        <w:gridCol w:w="849"/>
      </w:tblGrid>
      <w:tr w:rsidR="005A1EC5" w14:paraId="44C70389" w14:textId="77777777">
        <w:tc>
          <w:tcPr>
            <w:tcW w:w="9181" w:type="dxa"/>
          </w:tcPr>
          <w:p w14:paraId="51D3F150" w14:textId="77777777" w:rsidR="005A1EC5" w:rsidRDefault="005A1EC5">
            <w:pPr>
              <w:widowControl w:val="0"/>
              <w:suppressAutoHyphens w:val="0"/>
              <w:spacing w:line="252" w:lineRule="auto"/>
              <w:rPr>
                <w:rFonts w:eastAsia="Calibri"/>
                <w:bCs/>
              </w:rPr>
            </w:pPr>
          </w:p>
          <w:p w14:paraId="4ADD7A3B" w14:textId="77777777" w:rsidR="005A1EC5" w:rsidRDefault="006526CD">
            <w:pPr>
              <w:widowControl w:val="0"/>
              <w:suppressAutoHyphens w:val="0"/>
              <w:spacing w:line="252" w:lineRule="auto"/>
              <w:rPr>
                <w:rFonts w:eastAsia="Calibri"/>
                <w:bCs/>
              </w:rPr>
            </w:pPr>
            <w:r>
              <w:rPr>
                <w:rFonts w:eastAsia="Calibri"/>
                <w:bCs/>
              </w:rPr>
              <w:t>1. Наименование дисциплины</w:t>
            </w:r>
          </w:p>
        </w:tc>
        <w:tc>
          <w:tcPr>
            <w:tcW w:w="849" w:type="dxa"/>
          </w:tcPr>
          <w:p w14:paraId="2DA7000D" w14:textId="77777777" w:rsidR="005A1EC5" w:rsidRDefault="005A1EC5">
            <w:pPr>
              <w:widowControl w:val="0"/>
              <w:suppressAutoHyphens w:val="0"/>
              <w:spacing w:line="252" w:lineRule="auto"/>
              <w:jc w:val="center"/>
              <w:rPr>
                <w:rFonts w:eastAsia="Calibri"/>
              </w:rPr>
            </w:pPr>
          </w:p>
          <w:p w14:paraId="7AB9CBA9" w14:textId="77777777" w:rsidR="005A1EC5" w:rsidRDefault="006526CD">
            <w:pPr>
              <w:widowControl w:val="0"/>
              <w:suppressAutoHyphens w:val="0"/>
              <w:spacing w:line="252" w:lineRule="auto"/>
              <w:jc w:val="center"/>
              <w:rPr>
                <w:rFonts w:eastAsia="Calibri"/>
              </w:rPr>
            </w:pPr>
            <w:r>
              <w:rPr>
                <w:rFonts w:eastAsia="Calibri"/>
              </w:rPr>
              <w:t>4</w:t>
            </w:r>
          </w:p>
        </w:tc>
      </w:tr>
      <w:tr w:rsidR="005A1EC5" w14:paraId="6D45AF31" w14:textId="77777777">
        <w:tc>
          <w:tcPr>
            <w:tcW w:w="9181" w:type="dxa"/>
          </w:tcPr>
          <w:p w14:paraId="21DF8367" w14:textId="77777777" w:rsidR="005A1EC5" w:rsidRDefault="004345CA">
            <w:pPr>
              <w:widowControl w:val="0"/>
              <w:tabs>
                <w:tab w:val="right" w:leader="dot" w:pos="9345"/>
              </w:tabs>
              <w:suppressAutoHyphens w:val="0"/>
              <w:spacing w:line="252" w:lineRule="auto"/>
              <w:rPr>
                <w:rFonts w:eastAsia="Calibri"/>
              </w:rPr>
            </w:pPr>
            <w:hyperlink w:anchor="_Toc505877801" w:history="1">
              <w:r w:rsidR="006526CD">
                <w:rPr>
                  <w:rFonts w:eastAsia="Calibri"/>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49" w:type="dxa"/>
          </w:tcPr>
          <w:p w14:paraId="16C0B7B9" w14:textId="77777777" w:rsidR="005A1EC5" w:rsidRDefault="005A1EC5">
            <w:pPr>
              <w:widowControl w:val="0"/>
              <w:suppressAutoHyphens w:val="0"/>
              <w:spacing w:line="252" w:lineRule="auto"/>
              <w:jc w:val="center"/>
              <w:rPr>
                <w:rFonts w:eastAsia="Calibri"/>
              </w:rPr>
            </w:pPr>
          </w:p>
          <w:p w14:paraId="7A54FB9C" w14:textId="77777777" w:rsidR="005A1EC5" w:rsidRDefault="005A1EC5">
            <w:pPr>
              <w:widowControl w:val="0"/>
              <w:suppressAutoHyphens w:val="0"/>
              <w:spacing w:line="252" w:lineRule="auto"/>
              <w:jc w:val="center"/>
              <w:rPr>
                <w:rFonts w:eastAsia="Calibri"/>
              </w:rPr>
            </w:pPr>
          </w:p>
          <w:p w14:paraId="294593D9" w14:textId="77777777" w:rsidR="005A1EC5" w:rsidRDefault="006526CD">
            <w:pPr>
              <w:widowControl w:val="0"/>
              <w:suppressAutoHyphens w:val="0"/>
              <w:spacing w:line="252" w:lineRule="auto"/>
              <w:jc w:val="center"/>
              <w:rPr>
                <w:rFonts w:eastAsia="Calibri"/>
              </w:rPr>
            </w:pPr>
            <w:r>
              <w:rPr>
                <w:rFonts w:eastAsia="Calibri"/>
              </w:rPr>
              <w:t>4</w:t>
            </w:r>
          </w:p>
        </w:tc>
      </w:tr>
      <w:tr w:rsidR="005A1EC5" w14:paraId="1A543AE0" w14:textId="77777777">
        <w:tc>
          <w:tcPr>
            <w:tcW w:w="9181" w:type="dxa"/>
          </w:tcPr>
          <w:p w14:paraId="255ECFF5" w14:textId="77777777" w:rsidR="005A1EC5" w:rsidRDefault="004345CA">
            <w:pPr>
              <w:widowControl w:val="0"/>
              <w:tabs>
                <w:tab w:val="right" w:leader="dot" w:pos="9345"/>
              </w:tabs>
              <w:suppressAutoHyphens w:val="0"/>
              <w:spacing w:line="252" w:lineRule="auto"/>
              <w:rPr>
                <w:rFonts w:eastAsia="Calibri"/>
              </w:rPr>
            </w:pPr>
            <w:hyperlink w:anchor="_Toc505877802" w:history="1">
              <w:r w:rsidR="006526CD">
                <w:rPr>
                  <w:rFonts w:eastAsia="Calibri"/>
                </w:rPr>
                <w:t>3. Место дисциплины в структуре образовательной программы</w:t>
              </w:r>
            </w:hyperlink>
          </w:p>
        </w:tc>
        <w:tc>
          <w:tcPr>
            <w:tcW w:w="849" w:type="dxa"/>
          </w:tcPr>
          <w:p w14:paraId="415CA5DF" w14:textId="77777777" w:rsidR="005A1EC5" w:rsidRDefault="006526CD">
            <w:pPr>
              <w:widowControl w:val="0"/>
              <w:suppressAutoHyphens w:val="0"/>
              <w:spacing w:line="252" w:lineRule="auto"/>
              <w:jc w:val="center"/>
              <w:rPr>
                <w:rFonts w:eastAsia="Calibri"/>
              </w:rPr>
            </w:pPr>
            <w:r>
              <w:rPr>
                <w:rFonts w:eastAsia="Calibri"/>
              </w:rPr>
              <w:t>1</w:t>
            </w:r>
            <w:r w:rsidR="00C85ED6">
              <w:rPr>
                <w:rFonts w:eastAsia="Calibri"/>
              </w:rPr>
              <w:t>2</w:t>
            </w:r>
          </w:p>
        </w:tc>
      </w:tr>
      <w:tr w:rsidR="005A1EC5" w14:paraId="7BD04A6C" w14:textId="77777777">
        <w:tc>
          <w:tcPr>
            <w:tcW w:w="9181" w:type="dxa"/>
          </w:tcPr>
          <w:p w14:paraId="2C635534" w14:textId="77777777" w:rsidR="005A1EC5" w:rsidRDefault="004345CA">
            <w:pPr>
              <w:widowControl w:val="0"/>
              <w:tabs>
                <w:tab w:val="right" w:leader="dot" w:pos="9345"/>
              </w:tabs>
              <w:suppressAutoHyphens w:val="0"/>
              <w:spacing w:line="252" w:lineRule="auto"/>
              <w:rPr>
                <w:rFonts w:eastAsia="Calibri"/>
              </w:rPr>
            </w:pPr>
            <w:hyperlink w:anchor="_Toc505877803" w:history="1">
              <w:r w:rsidR="006526CD">
                <w:rPr>
                  <w:rFonts w:eastAsia="Calibri"/>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49" w:type="dxa"/>
          </w:tcPr>
          <w:p w14:paraId="79C87DB6" w14:textId="77777777" w:rsidR="005A1EC5" w:rsidRDefault="005A1EC5">
            <w:pPr>
              <w:widowControl w:val="0"/>
              <w:suppressAutoHyphens w:val="0"/>
              <w:spacing w:line="252" w:lineRule="auto"/>
              <w:jc w:val="center"/>
              <w:rPr>
                <w:rFonts w:eastAsia="Calibri"/>
              </w:rPr>
            </w:pPr>
          </w:p>
          <w:p w14:paraId="1B8B9672" w14:textId="77777777" w:rsidR="005A1EC5" w:rsidRDefault="005A1EC5">
            <w:pPr>
              <w:widowControl w:val="0"/>
              <w:suppressAutoHyphens w:val="0"/>
              <w:spacing w:line="252" w:lineRule="auto"/>
              <w:jc w:val="center"/>
              <w:rPr>
                <w:rFonts w:eastAsia="Calibri"/>
              </w:rPr>
            </w:pPr>
          </w:p>
          <w:p w14:paraId="55175979" w14:textId="77777777" w:rsidR="005A1EC5" w:rsidRDefault="006526CD">
            <w:pPr>
              <w:widowControl w:val="0"/>
              <w:suppressAutoHyphens w:val="0"/>
              <w:spacing w:line="252" w:lineRule="auto"/>
              <w:jc w:val="center"/>
              <w:rPr>
                <w:rFonts w:eastAsia="Calibri"/>
              </w:rPr>
            </w:pPr>
            <w:r>
              <w:rPr>
                <w:rFonts w:eastAsia="Calibri"/>
              </w:rPr>
              <w:t>1</w:t>
            </w:r>
            <w:r w:rsidR="00C85ED6">
              <w:rPr>
                <w:rFonts w:eastAsia="Calibri"/>
              </w:rPr>
              <w:t>2</w:t>
            </w:r>
          </w:p>
        </w:tc>
      </w:tr>
      <w:tr w:rsidR="005A1EC5" w14:paraId="2A47571B" w14:textId="77777777">
        <w:tc>
          <w:tcPr>
            <w:tcW w:w="9181" w:type="dxa"/>
          </w:tcPr>
          <w:p w14:paraId="00C41EC7" w14:textId="77777777" w:rsidR="005A1EC5" w:rsidRDefault="006526CD">
            <w:pPr>
              <w:widowControl w:val="0"/>
              <w:suppressAutoHyphens w:val="0"/>
              <w:spacing w:line="252" w:lineRule="auto"/>
              <w:rPr>
                <w:rFonts w:eastAsia="Calibri"/>
                <w:bCs/>
              </w:rPr>
            </w:pPr>
            <w:r>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9" w:type="dxa"/>
          </w:tcPr>
          <w:p w14:paraId="7EDD7069" w14:textId="77777777" w:rsidR="005A1EC5" w:rsidRDefault="005A1EC5">
            <w:pPr>
              <w:widowControl w:val="0"/>
              <w:suppressAutoHyphens w:val="0"/>
              <w:spacing w:line="252" w:lineRule="auto"/>
              <w:jc w:val="center"/>
              <w:rPr>
                <w:rFonts w:eastAsia="Calibri"/>
              </w:rPr>
            </w:pPr>
          </w:p>
          <w:p w14:paraId="102E6E39" w14:textId="77777777" w:rsidR="005A1EC5" w:rsidRDefault="005A1EC5">
            <w:pPr>
              <w:widowControl w:val="0"/>
              <w:suppressAutoHyphens w:val="0"/>
              <w:spacing w:line="252" w:lineRule="auto"/>
              <w:jc w:val="center"/>
              <w:rPr>
                <w:rFonts w:eastAsia="Calibri"/>
              </w:rPr>
            </w:pPr>
          </w:p>
          <w:p w14:paraId="60474C4F" w14:textId="77777777" w:rsidR="005A1EC5" w:rsidRDefault="006526CD">
            <w:pPr>
              <w:widowControl w:val="0"/>
              <w:suppressAutoHyphens w:val="0"/>
              <w:spacing w:line="252" w:lineRule="auto"/>
              <w:jc w:val="center"/>
              <w:rPr>
                <w:rFonts w:eastAsia="Calibri"/>
              </w:rPr>
            </w:pPr>
            <w:r>
              <w:rPr>
                <w:rFonts w:eastAsia="Calibri"/>
              </w:rPr>
              <w:t>1</w:t>
            </w:r>
            <w:r w:rsidR="00C85ED6">
              <w:rPr>
                <w:rFonts w:eastAsia="Calibri"/>
              </w:rPr>
              <w:t>3</w:t>
            </w:r>
          </w:p>
        </w:tc>
      </w:tr>
      <w:tr w:rsidR="005A1EC5" w14:paraId="3C23B6E3" w14:textId="77777777">
        <w:tc>
          <w:tcPr>
            <w:tcW w:w="9181" w:type="dxa"/>
          </w:tcPr>
          <w:p w14:paraId="0DE56993" w14:textId="77777777" w:rsidR="005A1EC5" w:rsidRDefault="004345CA">
            <w:pPr>
              <w:widowControl w:val="0"/>
              <w:tabs>
                <w:tab w:val="right" w:leader="dot" w:pos="9345"/>
              </w:tabs>
              <w:suppressAutoHyphens w:val="0"/>
              <w:spacing w:line="252" w:lineRule="auto"/>
              <w:rPr>
                <w:rFonts w:eastAsia="Calibri"/>
              </w:rPr>
            </w:pPr>
            <w:hyperlink w:anchor="_Toc505877805" w:history="1">
              <w:r w:rsidR="006526CD">
                <w:rPr>
                  <w:rFonts w:eastAsia="Calibri"/>
                </w:rPr>
                <w:t>5.1. Содержание дисциплины</w:t>
              </w:r>
            </w:hyperlink>
          </w:p>
        </w:tc>
        <w:tc>
          <w:tcPr>
            <w:tcW w:w="849" w:type="dxa"/>
          </w:tcPr>
          <w:p w14:paraId="350FD9CF" w14:textId="77777777" w:rsidR="005A1EC5" w:rsidRDefault="006526CD">
            <w:pPr>
              <w:widowControl w:val="0"/>
              <w:suppressAutoHyphens w:val="0"/>
              <w:spacing w:line="252" w:lineRule="auto"/>
              <w:jc w:val="center"/>
              <w:rPr>
                <w:rFonts w:eastAsia="Calibri"/>
              </w:rPr>
            </w:pPr>
            <w:r>
              <w:rPr>
                <w:rFonts w:eastAsia="Calibri"/>
              </w:rPr>
              <w:t>1</w:t>
            </w:r>
            <w:r w:rsidR="00C85ED6">
              <w:rPr>
                <w:rFonts w:eastAsia="Calibri"/>
              </w:rPr>
              <w:t>3</w:t>
            </w:r>
          </w:p>
        </w:tc>
      </w:tr>
      <w:tr w:rsidR="005A1EC5" w14:paraId="41197780" w14:textId="77777777">
        <w:tc>
          <w:tcPr>
            <w:tcW w:w="9181" w:type="dxa"/>
          </w:tcPr>
          <w:p w14:paraId="412BF064" w14:textId="77777777" w:rsidR="005A1EC5" w:rsidRDefault="004345CA">
            <w:pPr>
              <w:widowControl w:val="0"/>
              <w:tabs>
                <w:tab w:val="right" w:leader="dot" w:pos="9345"/>
              </w:tabs>
              <w:suppressAutoHyphens w:val="0"/>
              <w:spacing w:line="252" w:lineRule="auto"/>
              <w:rPr>
                <w:rFonts w:eastAsia="Calibri"/>
                <w:bCs/>
              </w:rPr>
            </w:pPr>
            <w:hyperlink w:anchor="_Toc505877806" w:history="1">
              <w:r w:rsidR="006526CD">
                <w:rPr>
                  <w:rFonts w:eastAsia="Calibri"/>
                </w:rPr>
                <w:t>5.2. Учебно-тематический план</w:t>
              </w:r>
            </w:hyperlink>
          </w:p>
        </w:tc>
        <w:tc>
          <w:tcPr>
            <w:tcW w:w="849" w:type="dxa"/>
          </w:tcPr>
          <w:p w14:paraId="4DB20292" w14:textId="77777777" w:rsidR="005A1EC5" w:rsidRDefault="006526CD">
            <w:pPr>
              <w:widowControl w:val="0"/>
              <w:suppressAutoHyphens w:val="0"/>
              <w:spacing w:line="252" w:lineRule="auto"/>
              <w:jc w:val="center"/>
              <w:rPr>
                <w:rFonts w:eastAsia="Calibri"/>
              </w:rPr>
            </w:pPr>
            <w:r>
              <w:rPr>
                <w:rFonts w:eastAsia="Calibri"/>
              </w:rPr>
              <w:t>1</w:t>
            </w:r>
            <w:r w:rsidR="00C85ED6">
              <w:rPr>
                <w:rFonts w:eastAsia="Calibri"/>
              </w:rPr>
              <w:t>9</w:t>
            </w:r>
          </w:p>
        </w:tc>
      </w:tr>
      <w:tr w:rsidR="005A1EC5" w14:paraId="53DE4317" w14:textId="77777777">
        <w:tc>
          <w:tcPr>
            <w:tcW w:w="9181" w:type="dxa"/>
          </w:tcPr>
          <w:p w14:paraId="090A48E3" w14:textId="77777777" w:rsidR="005A1EC5" w:rsidRDefault="004345CA">
            <w:pPr>
              <w:widowControl w:val="0"/>
              <w:tabs>
                <w:tab w:val="right" w:leader="dot" w:pos="9345"/>
              </w:tabs>
              <w:suppressAutoHyphens w:val="0"/>
              <w:spacing w:line="252" w:lineRule="auto"/>
              <w:rPr>
                <w:rFonts w:eastAsia="Calibri"/>
                <w:bCs/>
              </w:rPr>
            </w:pPr>
            <w:hyperlink w:anchor="_Toc505877807" w:history="1">
              <w:r w:rsidR="006526CD">
                <w:rPr>
                  <w:rFonts w:eastAsia="Calibri"/>
                </w:rPr>
                <w:t>5.3. Содержание семинаров, практических занятий</w:t>
              </w:r>
            </w:hyperlink>
          </w:p>
        </w:tc>
        <w:tc>
          <w:tcPr>
            <w:tcW w:w="849" w:type="dxa"/>
          </w:tcPr>
          <w:p w14:paraId="6A9AE8B4" w14:textId="77777777" w:rsidR="005A1EC5" w:rsidRDefault="00C85ED6">
            <w:pPr>
              <w:widowControl w:val="0"/>
              <w:suppressAutoHyphens w:val="0"/>
              <w:spacing w:line="252" w:lineRule="auto"/>
              <w:jc w:val="center"/>
              <w:rPr>
                <w:rFonts w:eastAsia="Calibri"/>
              </w:rPr>
            </w:pPr>
            <w:r>
              <w:rPr>
                <w:rFonts w:eastAsia="Calibri"/>
              </w:rPr>
              <w:t>21</w:t>
            </w:r>
          </w:p>
        </w:tc>
      </w:tr>
      <w:tr w:rsidR="005A1EC5" w14:paraId="48BCD72C" w14:textId="77777777">
        <w:tc>
          <w:tcPr>
            <w:tcW w:w="9181" w:type="dxa"/>
          </w:tcPr>
          <w:p w14:paraId="10C0B34F" w14:textId="77777777" w:rsidR="005A1EC5" w:rsidRDefault="004345CA">
            <w:pPr>
              <w:widowControl w:val="0"/>
              <w:tabs>
                <w:tab w:val="right" w:leader="dot" w:pos="9345"/>
              </w:tabs>
              <w:suppressAutoHyphens w:val="0"/>
              <w:spacing w:line="252" w:lineRule="auto"/>
              <w:rPr>
                <w:rFonts w:eastAsia="Calibri"/>
              </w:rPr>
            </w:pPr>
            <w:hyperlink w:anchor="_Toc505877808" w:history="1">
              <w:r w:rsidR="006526CD">
                <w:rPr>
                  <w:rFonts w:eastAsia="Calibri"/>
                </w:rPr>
                <w:t>6. Перечень учебно-методического обеспечения для самостоятельной работы обучающихся по дисциплине</w:t>
              </w:r>
            </w:hyperlink>
          </w:p>
        </w:tc>
        <w:tc>
          <w:tcPr>
            <w:tcW w:w="849" w:type="dxa"/>
          </w:tcPr>
          <w:p w14:paraId="4BAB8B08" w14:textId="77777777" w:rsidR="005A1EC5" w:rsidRDefault="005A1EC5">
            <w:pPr>
              <w:widowControl w:val="0"/>
              <w:suppressAutoHyphens w:val="0"/>
              <w:spacing w:line="252" w:lineRule="auto"/>
              <w:jc w:val="center"/>
              <w:rPr>
                <w:rFonts w:eastAsia="Calibri"/>
              </w:rPr>
            </w:pPr>
          </w:p>
          <w:p w14:paraId="0F0187A1" w14:textId="77777777" w:rsidR="005A1EC5" w:rsidRDefault="006526CD">
            <w:pPr>
              <w:widowControl w:val="0"/>
              <w:suppressAutoHyphens w:val="0"/>
              <w:spacing w:line="252" w:lineRule="auto"/>
              <w:jc w:val="center"/>
              <w:rPr>
                <w:rFonts w:eastAsia="Calibri"/>
              </w:rPr>
            </w:pPr>
            <w:r>
              <w:rPr>
                <w:rFonts w:eastAsia="Calibri"/>
              </w:rPr>
              <w:t>2</w:t>
            </w:r>
            <w:r w:rsidR="00C85ED6">
              <w:rPr>
                <w:rFonts w:eastAsia="Calibri"/>
              </w:rPr>
              <w:t>6</w:t>
            </w:r>
          </w:p>
        </w:tc>
      </w:tr>
      <w:tr w:rsidR="005A1EC5" w14:paraId="514438F9" w14:textId="77777777">
        <w:tc>
          <w:tcPr>
            <w:tcW w:w="9181" w:type="dxa"/>
          </w:tcPr>
          <w:p w14:paraId="0F9788DB" w14:textId="77777777" w:rsidR="005A1EC5" w:rsidRDefault="004345CA">
            <w:pPr>
              <w:keepNext/>
              <w:widowControl w:val="0"/>
              <w:suppressAutoHyphens w:val="0"/>
              <w:spacing w:line="252" w:lineRule="auto"/>
              <w:rPr>
                <w:rFonts w:eastAsia="Calibri"/>
                <w:bCs/>
              </w:rPr>
            </w:pPr>
            <w:hyperlink w:anchor="_Toc505877809" w:history="1">
              <w:r w:rsidR="006526CD">
                <w:rPr>
                  <w:rFonts w:eastAsia="Calibri"/>
                </w:rPr>
                <w:t>6.1. Перечень вопросов, отводимых на самостоятельное освоение дисциплины, формы внеаудиторной самостоятельной работы</w:t>
              </w:r>
            </w:hyperlink>
          </w:p>
        </w:tc>
        <w:tc>
          <w:tcPr>
            <w:tcW w:w="849" w:type="dxa"/>
          </w:tcPr>
          <w:p w14:paraId="4369F32E" w14:textId="77777777" w:rsidR="005A1EC5" w:rsidRDefault="005A1EC5">
            <w:pPr>
              <w:widowControl w:val="0"/>
              <w:suppressAutoHyphens w:val="0"/>
              <w:spacing w:line="252" w:lineRule="auto"/>
              <w:jc w:val="center"/>
              <w:rPr>
                <w:rFonts w:eastAsia="Calibri"/>
              </w:rPr>
            </w:pPr>
          </w:p>
          <w:p w14:paraId="52A2F956" w14:textId="77777777" w:rsidR="005A1EC5" w:rsidRDefault="006526CD">
            <w:pPr>
              <w:widowControl w:val="0"/>
              <w:suppressAutoHyphens w:val="0"/>
              <w:spacing w:line="252" w:lineRule="auto"/>
              <w:jc w:val="center"/>
              <w:rPr>
                <w:rFonts w:eastAsia="Calibri"/>
              </w:rPr>
            </w:pPr>
            <w:r>
              <w:rPr>
                <w:rFonts w:eastAsia="Calibri"/>
              </w:rPr>
              <w:t>2</w:t>
            </w:r>
            <w:r w:rsidR="00C85ED6">
              <w:rPr>
                <w:rFonts w:eastAsia="Calibri"/>
              </w:rPr>
              <w:t>6</w:t>
            </w:r>
          </w:p>
        </w:tc>
      </w:tr>
      <w:tr w:rsidR="005A1EC5" w14:paraId="10150ACB" w14:textId="77777777">
        <w:tc>
          <w:tcPr>
            <w:tcW w:w="9181" w:type="dxa"/>
          </w:tcPr>
          <w:p w14:paraId="414A9567" w14:textId="77777777" w:rsidR="005A1EC5" w:rsidRDefault="004345CA">
            <w:pPr>
              <w:keepNext/>
              <w:widowControl w:val="0"/>
              <w:suppressAutoHyphens w:val="0"/>
              <w:spacing w:line="252" w:lineRule="auto"/>
              <w:rPr>
                <w:rFonts w:eastAsia="Calibri"/>
                <w:bCs/>
              </w:rPr>
            </w:pPr>
            <w:hyperlink w:anchor="_Toc505877810" w:history="1">
              <w:r w:rsidR="006526CD">
                <w:rPr>
                  <w:rFonts w:eastAsia="Calibri"/>
                </w:rPr>
                <w:t xml:space="preserve">6.2. Перечень вопросов, заданий, тем для подготовки к текущему  </w:t>
              </w:r>
            </w:hyperlink>
            <w:r w:rsidR="006526CD">
              <w:rPr>
                <w:rFonts w:eastAsia="Calibri"/>
              </w:rPr>
              <w:t xml:space="preserve">       контролю</w:t>
            </w:r>
          </w:p>
        </w:tc>
        <w:tc>
          <w:tcPr>
            <w:tcW w:w="849" w:type="dxa"/>
          </w:tcPr>
          <w:p w14:paraId="65526E4D" w14:textId="77777777" w:rsidR="005A1EC5" w:rsidRDefault="005A1EC5">
            <w:pPr>
              <w:widowControl w:val="0"/>
              <w:suppressAutoHyphens w:val="0"/>
              <w:spacing w:line="252" w:lineRule="auto"/>
              <w:jc w:val="center"/>
              <w:rPr>
                <w:rFonts w:eastAsia="Calibri"/>
              </w:rPr>
            </w:pPr>
          </w:p>
          <w:p w14:paraId="265E70AB" w14:textId="77777777" w:rsidR="005A1EC5" w:rsidRDefault="006526CD">
            <w:pPr>
              <w:widowControl w:val="0"/>
              <w:suppressAutoHyphens w:val="0"/>
              <w:spacing w:line="252" w:lineRule="auto"/>
              <w:jc w:val="center"/>
              <w:rPr>
                <w:rFonts w:eastAsia="Calibri"/>
              </w:rPr>
            </w:pPr>
            <w:r>
              <w:rPr>
                <w:rFonts w:eastAsia="Calibri"/>
              </w:rPr>
              <w:t>28</w:t>
            </w:r>
          </w:p>
        </w:tc>
      </w:tr>
      <w:tr w:rsidR="005A1EC5" w14:paraId="49DF9108" w14:textId="77777777">
        <w:tc>
          <w:tcPr>
            <w:tcW w:w="9181" w:type="dxa"/>
          </w:tcPr>
          <w:p w14:paraId="124BC9D7" w14:textId="77777777" w:rsidR="005A1EC5" w:rsidRDefault="004345CA">
            <w:pPr>
              <w:widowControl w:val="0"/>
              <w:tabs>
                <w:tab w:val="right" w:leader="dot" w:pos="9345"/>
              </w:tabs>
              <w:suppressAutoHyphens w:val="0"/>
              <w:spacing w:line="252" w:lineRule="auto"/>
              <w:rPr>
                <w:rFonts w:eastAsia="Calibri"/>
              </w:rPr>
            </w:pPr>
            <w:hyperlink w:anchor="_Toc505877811" w:history="1">
              <w:r w:rsidR="006526CD">
                <w:rPr>
                  <w:rFonts w:eastAsia="Calibri"/>
                </w:rPr>
                <w:t>7. Фонд оценочных средств для проведения промежуточной аттестации обучающихся по дисциплине</w:t>
              </w:r>
            </w:hyperlink>
          </w:p>
        </w:tc>
        <w:tc>
          <w:tcPr>
            <w:tcW w:w="849" w:type="dxa"/>
          </w:tcPr>
          <w:p w14:paraId="008B0A83" w14:textId="77777777" w:rsidR="005A1EC5" w:rsidRDefault="005A1EC5">
            <w:pPr>
              <w:widowControl w:val="0"/>
              <w:suppressAutoHyphens w:val="0"/>
              <w:spacing w:line="252" w:lineRule="auto"/>
              <w:jc w:val="center"/>
              <w:rPr>
                <w:rFonts w:eastAsia="Calibri"/>
              </w:rPr>
            </w:pPr>
          </w:p>
          <w:p w14:paraId="711EE90D" w14:textId="77777777" w:rsidR="005A1EC5" w:rsidRDefault="006526CD">
            <w:pPr>
              <w:widowControl w:val="0"/>
              <w:suppressAutoHyphens w:val="0"/>
              <w:spacing w:line="252" w:lineRule="auto"/>
              <w:jc w:val="center"/>
              <w:rPr>
                <w:rFonts w:eastAsia="Calibri"/>
              </w:rPr>
            </w:pPr>
            <w:r>
              <w:rPr>
                <w:rFonts w:eastAsia="Calibri"/>
              </w:rPr>
              <w:t>3</w:t>
            </w:r>
            <w:r w:rsidR="00C85ED6">
              <w:rPr>
                <w:rFonts w:eastAsia="Calibri"/>
              </w:rPr>
              <w:t>2</w:t>
            </w:r>
          </w:p>
        </w:tc>
      </w:tr>
      <w:tr w:rsidR="005A1EC5" w14:paraId="2F86DBAB" w14:textId="77777777">
        <w:tc>
          <w:tcPr>
            <w:tcW w:w="9181" w:type="dxa"/>
          </w:tcPr>
          <w:p w14:paraId="20CBC849" w14:textId="77777777" w:rsidR="005A1EC5" w:rsidRDefault="004345CA">
            <w:pPr>
              <w:widowControl w:val="0"/>
              <w:tabs>
                <w:tab w:val="right" w:leader="dot" w:pos="9345"/>
              </w:tabs>
              <w:suppressAutoHyphens w:val="0"/>
              <w:spacing w:line="252" w:lineRule="auto"/>
              <w:rPr>
                <w:rFonts w:eastAsia="Calibri"/>
              </w:rPr>
            </w:pPr>
            <w:hyperlink w:anchor="_Toc505877816" w:history="1">
              <w:r w:rsidR="006526CD">
                <w:rPr>
                  <w:rFonts w:eastAsia="Calibri"/>
                </w:rPr>
                <w:t>8. Перечень основной и дополнительной учебной литературы, необходимой для освоения дисциплины</w:t>
              </w:r>
            </w:hyperlink>
          </w:p>
        </w:tc>
        <w:tc>
          <w:tcPr>
            <w:tcW w:w="849" w:type="dxa"/>
          </w:tcPr>
          <w:p w14:paraId="44CF4CF8" w14:textId="77777777" w:rsidR="005A1EC5" w:rsidRDefault="005A1EC5">
            <w:pPr>
              <w:widowControl w:val="0"/>
              <w:suppressAutoHyphens w:val="0"/>
              <w:spacing w:line="252" w:lineRule="auto"/>
              <w:jc w:val="center"/>
              <w:rPr>
                <w:rFonts w:eastAsia="Calibri"/>
              </w:rPr>
            </w:pPr>
          </w:p>
          <w:p w14:paraId="5FC8A5A0" w14:textId="77777777" w:rsidR="005A1EC5" w:rsidRDefault="00C85ED6">
            <w:pPr>
              <w:widowControl w:val="0"/>
              <w:suppressAutoHyphens w:val="0"/>
              <w:spacing w:line="252" w:lineRule="auto"/>
              <w:jc w:val="center"/>
              <w:rPr>
                <w:rFonts w:eastAsia="Calibri"/>
              </w:rPr>
            </w:pPr>
            <w:r>
              <w:rPr>
                <w:rFonts w:eastAsia="Calibri"/>
              </w:rPr>
              <w:t>51</w:t>
            </w:r>
          </w:p>
        </w:tc>
      </w:tr>
      <w:tr w:rsidR="005A1EC5" w14:paraId="4159663B" w14:textId="77777777">
        <w:tc>
          <w:tcPr>
            <w:tcW w:w="9181" w:type="dxa"/>
          </w:tcPr>
          <w:p w14:paraId="63A60237" w14:textId="77777777" w:rsidR="005A1EC5" w:rsidRDefault="004345CA">
            <w:pPr>
              <w:widowControl w:val="0"/>
              <w:tabs>
                <w:tab w:val="right" w:leader="dot" w:pos="9345"/>
              </w:tabs>
              <w:suppressAutoHyphens w:val="0"/>
              <w:spacing w:line="252" w:lineRule="auto"/>
              <w:rPr>
                <w:rFonts w:eastAsia="Calibri"/>
              </w:rPr>
            </w:pPr>
            <w:hyperlink w:anchor="_Toc505877817" w:history="1">
              <w:r w:rsidR="006526CD">
                <w:rPr>
                  <w:rFonts w:eastAsia="Calibri"/>
                </w:rPr>
                <w:t>9. Перечень ресурсов информационно-телекоммуникационной сети «Интернет», необходимых для освоения дисциплины</w:t>
              </w:r>
            </w:hyperlink>
          </w:p>
        </w:tc>
        <w:tc>
          <w:tcPr>
            <w:tcW w:w="849" w:type="dxa"/>
          </w:tcPr>
          <w:p w14:paraId="72AFE2AD" w14:textId="77777777" w:rsidR="005A1EC5" w:rsidRDefault="005A1EC5">
            <w:pPr>
              <w:widowControl w:val="0"/>
              <w:suppressAutoHyphens w:val="0"/>
              <w:spacing w:line="252" w:lineRule="auto"/>
              <w:jc w:val="center"/>
              <w:rPr>
                <w:rFonts w:eastAsia="Calibri"/>
              </w:rPr>
            </w:pPr>
          </w:p>
          <w:p w14:paraId="6097F9DC" w14:textId="77777777" w:rsidR="005A1EC5" w:rsidRDefault="00C85ED6">
            <w:pPr>
              <w:widowControl w:val="0"/>
              <w:suppressAutoHyphens w:val="0"/>
              <w:spacing w:line="252" w:lineRule="auto"/>
              <w:jc w:val="center"/>
              <w:rPr>
                <w:rFonts w:eastAsia="Calibri"/>
              </w:rPr>
            </w:pPr>
            <w:r>
              <w:rPr>
                <w:rFonts w:eastAsia="Calibri"/>
              </w:rPr>
              <w:t>53</w:t>
            </w:r>
          </w:p>
        </w:tc>
      </w:tr>
      <w:tr w:rsidR="005A1EC5" w14:paraId="3C208A92" w14:textId="77777777">
        <w:tc>
          <w:tcPr>
            <w:tcW w:w="9181" w:type="dxa"/>
          </w:tcPr>
          <w:p w14:paraId="1DB3C232" w14:textId="77777777" w:rsidR="005A1EC5" w:rsidRDefault="004345CA">
            <w:pPr>
              <w:widowControl w:val="0"/>
              <w:tabs>
                <w:tab w:val="right" w:leader="dot" w:pos="9345"/>
              </w:tabs>
              <w:suppressAutoHyphens w:val="0"/>
              <w:spacing w:line="252" w:lineRule="auto"/>
              <w:rPr>
                <w:rFonts w:eastAsia="Calibri"/>
              </w:rPr>
            </w:pPr>
            <w:hyperlink w:anchor="_Toc505877818" w:history="1">
              <w:r w:rsidR="006526CD">
                <w:rPr>
                  <w:rFonts w:eastAsia="Calibri"/>
                </w:rPr>
                <w:t>10. Методические указания для обучающихся по освоению дисциплины</w:t>
              </w:r>
            </w:hyperlink>
          </w:p>
        </w:tc>
        <w:tc>
          <w:tcPr>
            <w:tcW w:w="849" w:type="dxa"/>
          </w:tcPr>
          <w:p w14:paraId="142DCD10" w14:textId="77777777" w:rsidR="005A1EC5" w:rsidRDefault="00C85ED6">
            <w:pPr>
              <w:widowControl w:val="0"/>
              <w:suppressAutoHyphens w:val="0"/>
              <w:spacing w:line="252" w:lineRule="auto"/>
              <w:jc w:val="center"/>
              <w:rPr>
                <w:rFonts w:eastAsia="Calibri"/>
              </w:rPr>
            </w:pPr>
            <w:r>
              <w:rPr>
                <w:rFonts w:eastAsia="Calibri"/>
              </w:rPr>
              <w:t>53</w:t>
            </w:r>
          </w:p>
        </w:tc>
      </w:tr>
      <w:tr w:rsidR="005A1EC5" w14:paraId="74F6218F" w14:textId="77777777">
        <w:tc>
          <w:tcPr>
            <w:tcW w:w="9181" w:type="dxa"/>
          </w:tcPr>
          <w:p w14:paraId="4770DFE0" w14:textId="77777777" w:rsidR="005A1EC5" w:rsidRDefault="004345CA">
            <w:pPr>
              <w:widowControl w:val="0"/>
              <w:tabs>
                <w:tab w:val="right" w:leader="dot" w:pos="9345"/>
              </w:tabs>
              <w:suppressAutoHyphens w:val="0"/>
              <w:spacing w:line="252" w:lineRule="auto"/>
              <w:rPr>
                <w:rFonts w:eastAsia="Calibri"/>
                <w:bCs/>
              </w:rPr>
            </w:pPr>
            <w:hyperlink w:anchor="_Toc505877819" w:history="1">
              <w:r w:rsidR="006526CD">
                <w:rPr>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p>
        </w:tc>
        <w:tc>
          <w:tcPr>
            <w:tcW w:w="849" w:type="dxa"/>
          </w:tcPr>
          <w:p w14:paraId="5049703D" w14:textId="77777777" w:rsidR="005A1EC5" w:rsidRDefault="005A1EC5">
            <w:pPr>
              <w:widowControl w:val="0"/>
              <w:suppressAutoHyphens w:val="0"/>
              <w:spacing w:line="252" w:lineRule="auto"/>
              <w:jc w:val="center"/>
              <w:rPr>
                <w:rFonts w:eastAsia="Calibri"/>
              </w:rPr>
            </w:pPr>
          </w:p>
          <w:p w14:paraId="2C63A229" w14:textId="77777777" w:rsidR="005A1EC5" w:rsidRDefault="005A1EC5">
            <w:pPr>
              <w:widowControl w:val="0"/>
              <w:suppressAutoHyphens w:val="0"/>
              <w:spacing w:line="252" w:lineRule="auto"/>
              <w:jc w:val="center"/>
              <w:rPr>
                <w:rFonts w:eastAsia="Calibri"/>
              </w:rPr>
            </w:pPr>
          </w:p>
          <w:p w14:paraId="0550DC1C" w14:textId="77777777" w:rsidR="005A1EC5" w:rsidRDefault="005A1EC5">
            <w:pPr>
              <w:widowControl w:val="0"/>
              <w:suppressAutoHyphens w:val="0"/>
              <w:spacing w:line="252" w:lineRule="auto"/>
              <w:jc w:val="center"/>
              <w:rPr>
                <w:rFonts w:eastAsia="Calibri"/>
              </w:rPr>
            </w:pPr>
          </w:p>
          <w:p w14:paraId="0A18D027" w14:textId="77777777" w:rsidR="005A1EC5" w:rsidRDefault="006526CD">
            <w:pPr>
              <w:widowControl w:val="0"/>
              <w:suppressAutoHyphens w:val="0"/>
              <w:spacing w:line="252" w:lineRule="auto"/>
              <w:jc w:val="center"/>
              <w:rPr>
                <w:rFonts w:eastAsia="Calibri"/>
              </w:rPr>
            </w:pPr>
            <w:r>
              <w:rPr>
                <w:rFonts w:eastAsia="Calibri"/>
              </w:rPr>
              <w:t>5</w:t>
            </w:r>
            <w:r w:rsidR="00C85ED6">
              <w:rPr>
                <w:rFonts w:eastAsia="Calibri"/>
              </w:rPr>
              <w:t>5</w:t>
            </w:r>
          </w:p>
        </w:tc>
      </w:tr>
      <w:tr w:rsidR="005A1EC5" w14:paraId="5B692372" w14:textId="77777777">
        <w:trPr>
          <w:trHeight w:val="671"/>
        </w:trPr>
        <w:tc>
          <w:tcPr>
            <w:tcW w:w="9181" w:type="dxa"/>
          </w:tcPr>
          <w:p w14:paraId="21727066" w14:textId="77777777" w:rsidR="005A1EC5" w:rsidRDefault="004345CA">
            <w:pPr>
              <w:widowControl w:val="0"/>
              <w:tabs>
                <w:tab w:val="right" w:leader="dot" w:pos="9345"/>
              </w:tabs>
              <w:suppressAutoHyphens w:val="0"/>
              <w:spacing w:line="252" w:lineRule="auto"/>
              <w:rPr>
                <w:rFonts w:eastAsia="Calibri"/>
              </w:rPr>
            </w:pPr>
            <w:hyperlink w:anchor="_Toc505877820" w:history="1">
              <w:r w:rsidR="006526CD">
                <w:rPr>
                  <w:rFonts w:eastAsia="Calibri"/>
                </w:rPr>
                <w:t>12. Описание материально-технической базы, необходимой для осуществления образовательного процесса по дисциплине</w:t>
              </w:r>
            </w:hyperlink>
          </w:p>
        </w:tc>
        <w:tc>
          <w:tcPr>
            <w:tcW w:w="849" w:type="dxa"/>
          </w:tcPr>
          <w:p w14:paraId="3E4EBFDD" w14:textId="77777777" w:rsidR="005A1EC5" w:rsidRDefault="005A1EC5">
            <w:pPr>
              <w:widowControl w:val="0"/>
              <w:suppressAutoHyphens w:val="0"/>
              <w:spacing w:line="252" w:lineRule="auto"/>
              <w:jc w:val="center"/>
              <w:rPr>
                <w:rFonts w:eastAsia="Calibri"/>
              </w:rPr>
            </w:pPr>
          </w:p>
          <w:p w14:paraId="6E234DB6" w14:textId="77777777" w:rsidR="005A1EC5" w:rsidRDefault="006526CD">
            <w:pPr>
              <w:widowControl w:val="0"/>
              <w:suppressAutoHyphens w:val="0"/>
              <w:spacing w:line="252" w:lineRule="auto"/>
              <w:jc w:val="center"/>
              <w:rPr>
                <w:rFonts w:eastAsia="Calibri"/>
              </w:rPr>
            </w:pPr>
            <w:r>
              <w:rPr>
                <w:rFonts w:eastAsia="Calibri"/>
              </w:rPr>
              <w:t>5</w:t>
            </w:r>
            <w:r w:rsidR="00C85ED6">
              <w:rPr>
                <w:rFonts w:eastAsia="Calibri"/>
              </w:rPr>
              <w:t>6</w:t>
            </w:r>
          </w:p>
        </w:tc>
      </w:tr>
    </w:tbl>
    <w:p w14:paraId="6B81AEA5" w14:textId="77777777" w:rsidR="005A1EC5" w:rsidRDefault="005A1EC5"/>
    <w:p w14:paraId="6915CECC" w14:textId="77777777" w:rsidR="005A1EC5" w:rsidRDefault="005A1EC5"/>
    <w:p w14:paraId="04AB66D1" w14:textId="77777777" w:rsidR="005A1EC5" w:rsidRDefault="005A1EC5"/>
    <w:p w14:paraId="3E941952" w14:textId="77777777" w:rsidR="005A1EC5" w:rsidRDefault="005A1EC5"/>
    <w:p w14:paraId="529C3DDF" w14:textId="77777777" w:rsidR="005A1EC5" w:rsidRDefault="005A1EC5"/>
    <w:p w14:paraId="4EFE811B" w14:textId="77777777" w:rsidR="005A1EC5" w:rsidRDefault="005A1EC5"/>
    <w:p w14:paraId="14ABD4A2" w14:textId="77777777" w:rsidR="005A1EC5" w:rsidRDefault="005A1EC5"/>
    <w:p w14:paraId="1F090CF1" w14:textId="77777777" w:rsidR="005A1EC5" w:rsidRDefault="006526CD">
      <w:pPr>
        <w:pStyle w:val="1"/>
        <w:spacing w:before="0" w:after="0"/>
        <w:ind w:firstLine="709"/>
      </w:pPr>
      <w:bookmarkStart w:id="2" w:name="_Toc427600168"/>
      <w:bookmarkStart w:id="3" w:name="_Toc10735698"/>
      <w:bookmarkStart w:id="4" w:name="_Toc25822727"/>
      <w:r>
        <w:t>1. Наименование дисциплины</w:t>
      </w:r>
      <w:bookmarkEnd w:id="2"/>
      <w:bookmarkEnd w:id="3"/>
      <w:bookmarkEnd w:id="4"/>
    </w:p>
    <w:p w14:paraId="394234F8" w14:textId="77777777" w:rsidR="005A1EC5" w:rsidRDefault="006526CD">
      <w:pPr>
        <w:ind w:firstLine="709"/>
      </w:pPr>
      <w:r>
        <w:rPr>
          <w:rFonts w:eastAsia="Calibri"/>
        </w:rPr>
        <w:t xml:space="preserve">Дисциплина </w:t>
      </w:r>
      <w:r>
        <w:t>«Государственные (муниципальные) доходы, их администрирование».</w:t>
      </w:r>
    </w:p>
    <w:p w14:paraId="3BF6E982" w14:textId="77777777" w:rsidR="005A1EC5" w:rsidRDefault="005A1EC5">
      <w:bookmarkStart w:id="5" w:name="_Toc25822728"/>
      <w:bookmarkStart w:id="6" w:name="_Toc10735699"/>
    </w:p>
    <w:p w14:paraId="0A68EAC9" w14:textId="77777777" w:rsidR="005A1EC5" w:rsidRDefault="006526CD">
      <w:pPr>
        <w:pStyle w:val="1"/>
        <w:spacing w:before="0" w:after="0"/>
        <w:ind w:firstLine="709"/>
      </w:pPr>
      <w:bookmarkStart w:id="7" w:name="_Toc486255310"/>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bookmarkEnd w:id="7"/>
      <w:r>
        <w:t>обучения по дисциплине</w:t>
      </w:r>
      <w:bookmarkEnd w:id="5"/>
      <w:bookmarkEnd w:id="6"/>
      <w:r>
        <w:t xml:space="preserve">  </w:t>
      </w:r>
    </w:p>
    <w:p w14:paraId="7603CA3A" w14:textId="77777777" w:rsidR="005A1EC5" w:rsidRDefault="006526CD">
      <w:pPr>
        <w:pStyle w:val="110"/>
        <w:spacing w:before="0" w:after="0"/>
        <w:ind w:firstLine="720"/>
        <w:jc w:val="right"/>
        <w:rPr>
          <w:color w:val="auto"/>
          <w:sz w:val="28"/>
          <w:szCs w:val="28"/>
        </w:rPr>
      </w:pPr>
      <w:r>
        <w:rPr>
          <w:color w:val="auto"/>
          <w:sz w:val="28"/>
          <w:szCs w:val="28"/>
        </w:rPr>
        <w:t>Таблица 1</w:t>
      </w:r>
    </w:p>
    <w:tbl>
      <w:tblPr>
        <w:tblW w:w="10159" w:type="dxa"/>
        <w:tblInd w:w="-147" w:type="dxa"/>
        <w:tblLook w:val="0000" w:firstRow="0" w:lastRow="0" w:firstColumn="0" w:lastColumn="0" w:noHBand="0" w:noVBand="0"/>
      </w:tblPr>
      <w:tblGrid>
        <w:gridCol w:w="1661"/>
        <w:gridCol w:w="2874"/>
        <w:gridCol w:w="2954"/>
        <w:gridCol w:w="2670"/>
      </w:tblGrid>
      <w:tr w:rsidR="000E41AA" w14:paraId="60D974AC"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0A720F88" w14:textId="77777777" w:rsidR="005A1EC5" w:rsidRDefault="006526CD">
            <w:pPr>
              <w:widowControl w:val="0"/>
              <w:jc w:val="center"/>
              <w:rPr>
                <w:rFonts w:eastAsia="Times New Roman"/>
                <w:b/>
                <w:bCs/>
                <w:sz w:val="24"/>
                <w:szCs w:val="24"/>
                <w:lang w:bidi="ru-RU"/>
              </w:rPr>
            </w:pPr>
            <w:r>
              <w:rPr>
                <w:rFonts w:eastAsia="Times New Roman"/>
                <w:b/>
                <w:bCs/>
                <w:sz w:val="24"/>
                <w:szCs w:val="24"/>
                <w:lang w:bidi="ru-RU"/>
              </w:rPr>
              <w:t>Код компетенции</w:t>
            </w:r>
          </w:p>
        </w:tc>
        <w:tc>
          <w:tcPr>
            <w:tcW w:w="3216" w:type="dxa"/>
            <w:tcBorders>
              <w:top w:val="single" w:sz="4" w:space="0" w:color="000000"/>
              <w:left w:val="single" w:sz="4" w:space="0" w:color="000000"/>
              <w:bottom w:val="single" w:sz="4" w:space="0" w:color="000000"/>
              <w:right w:val="single" w:sz="4" w:space="0" w:color="000000"/>
            </w:tcBorders>
          </w:tcPr>
          <w:p w14:paraId="54CA7CA4" w14:textId="77777777" w:rsidR="005A1EC5" w:rsidRDefault="006526CD">
            <w:pPr>
              <w:widowControl w:val="0"/>
              <w:jc w:val="center"/>
              <w:rPr>
                <w:rFonts w:eastAsia="Times New Roman"/>
                <w:b/>
                <w:bCs/>
                <w:sz w:val="24"/>
                <w:szCs w:val="24"/>
                <w:lang w:bidi="ru-RU"/>
              </w:rPr>
            </w:pPr>
            <w:r>
              <w:rPr>
                <w:rFonts w:eastAsia="Times New Roman"/>
                <w:b/>
                <w:bCs/>
                <w:sz w:val="24"/>
                <w:szCs w:val="24"/>
                <w:lang w:bidi="ru-RU"/>
              </w:rPr>
              <w:t>Наименование компетенции</w:t>
            </w:r>
          </w:p>
        </w:tc>
        <w:tc>
          <w:tcPr>
            <w:tcW w:w="3261" w:type="dxa"/>
            <w:tcBorders>
              <w:top w:val="single" w:sz="4" w:space="0" w:color="000000"/>
              <w:left w:val="single" w:sz="4" w:space="0" w:color="000000"/>
              <w:bottom w:val="single" w:sz="4" w:space="0" w:color="000000"/>
              <w:right w:val="single" w:sz="4" w:space="0" w:color="000000"/>
            </w:tcBorders>
          </w:tcPr>
          <w:p w14:paraId="771C8E2B" w14:textId="77777777" w:rsidR="005A1EC5" w:rsidRDefault="006526CD">
            <w:pPr>
              <w:widowControl w:val="0"/>
              <w:jc w:val="center"/>
              <w:rPr>
                <w:rFonts w:eastAsia="Times New Roman"/>
                <w:b/>
                <w:bCs/>
                <w:sz w:val="24"/>
                <w:szCs w:val="24"/>
                <w:lang w:bidi="ru-RU"/>
              </w:rPr>
            </w:pPr>
            <w:r>
              <w:rPr>
                <w:rFonts w:eastAsia="Times New Roman"/>
                <w:b/>
                <w:bCs/>
                <w:sz w:val="24"/>
                <w:szCs w:val="24"/>
                <w:lang w:bidi="ru-RU"/>
              </w:rPr>
              <w:t>Индикаторы достижения компетенции</w:t>
            </w:r>
          </w:p>
        </w:tc>
        <w:tc>
          <w:tcPr>
            <w:tcW w:w="2831" w:type="dxa"/>
            <w:tcBorders>
              <w:top w:val="single" w:sz="4" w:space="0" w:color="000000"/>
              <w:left w:val="single" w:sz="4" w:space="0" w:color="000000"/>
              <w:bottom w:val="single" w:sz="4" w:space="0" w:color="000000"/>
              <w:right w:val="single" w:sz="4" w:space="0" w:color="000000"/>
            </w:tcBorders>
          </w:tcPr>
          <w:p w14:paraId="1D870BB9" w14:textId="77777777" w:rsidR="005A1EC5" w:rsidRDefault="006526CD">
            <w:pPr>
              <w:widowControl w:val="0"/>
              <w:tabs>
                <w:tab w:val="left" w:pos="540"/>
              </w:tabs>
              <w:contextualSpacing/>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0E41AA" w14:paraId="059CC75B"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115DDABB" w14:textId="77777777" w:rsidR="005A1EC5" w:rsidRDefault="006526CD">
            <w:pPr>
              <w:widowControl w:val="0"/>
              <w:jc w:val="left"/>
              <w:rPr>
                <w:sz w:val="24"/>
                <w:szCs w:val="24"/>
              </w:rPr>
            </w:pPr>
            <w:r>
              <w:rPr>
                <w:rStyle w:val="layout"/>
                <w:sz w:val="24"/>
                <w:szCs w:val="24"/>
              </w:rPr>
              <w:t>УК-10</w:t>
            </w:r>
          </w:p>
        </w:tc>
        <w:tc>
          <w:tcPr>
            <w:tcW w:w="3216" w:type="dxa"/>
            <w:tcBorders>
              <w:top w:val="single" w:sz="4" w:space="0" w:color="000000"/>
              <w:left w:val="single" w:sz="4" w:space="0" w:color="000000"/>
              <w:bottom w:val="single" w:sz="4" w:space="0" w:color="000000"/>
              <w:right w:val="single" w:sz="4" w:space="0" w:color="000000"/>
            </w:tcBorders>
          </w:tcPr>
          <w:p w14:paraId="589CEF28" w14:textId="77777777" w:rsidR="005A1EC5" w:rsidRDefault="006526CD">
            <w:pPr>
              <w:widowControl w:val="0"/>
              <w:jc w:val="left"/>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3261" w:type="dxa"/>
            <w:tcBorders>
              <w:top w:val="single" w:sz="4" w:space="0" w:color="000000"/>
              <w:left w:val="single" w:sz="4" w:space="0" w:color="000000"/>
              <w:bottom w:val="single" w:sz="4" w:space="0" w:color="000000"/>
              <w:right w:val="single" w:sz="4" w:space="0" w:color="000000"/>
            </w:tcBorders>
          </w:tcPr>
          <w:p w14:paraId="178FA65A" w14:textId="77777777" w:rsidR="005A1EC5" w:rsidRDefault="006526CD">
            <w:pPr>
              <w:widowControl w:val="0"/>
              <w:jc w:val="left"/>
              <w:rPr>
                <w:rFonts w:eastAsia="Times New Roman"/>
                <w:sz w:val="24"/>
                <w:szCs w:val="24"/>
              </w:rPr>
            </w:pPr>
            <w:r>
              <w:rPr>
                <w:rFonts w:eastAsia="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7CED95D8" w14:textId="77777777" w:rsidR="000E41AA" w:rsidRDefault="000E41AA">
            <w:pPr>
              <w:widowControl w:val="0"/>
              <w:jc w:val="left"/>
              <w:rPr>
                <w:rFonts w:eastAsia="Times New Roman"/>
                <w:sz w:val="24"/>
                <w:szCs w:val="24"/>
              </w:rPr>
            </w:pPr>
          </w:p>
          <w:p w14:paraId="419A86CA" w14:textId="77777777" w:rsidR="000E41AA" w:rsidRDefault="000E41AA">
            <w:pPr>
              <w:widowControl w:val="0"/>
              <w:jc w:val="left"/>
              <w:rPr>
                <w:rFonts w:eastAsia="Times New Roman"/>
                <w:sz w:val="24"/>
                <w:szCs w:val="24"/>
              </w:rPr>
            </w:pPr>
          </w:p>
          <w:p w14:paraId="6031CF05" w14:textId="77777777" w:rsidR="000E41AA" w:rsidRDefault="000E41AA">
            <w:pPr>
              <w:widowControl w:val="0"/>
              <w:jc w:val="left"/>
              <w:rPr>
                <w:rFonts w:eastAsia="Times New Roman"/>
                <w:sz w:val="24"/>
                <w:szCs w:val="24"/>
              </w:rPr>
            </w:pPr>
          </w:p>
          <w:p w14:paraId="71DFD246" w14:textId="77777777" w:rsidR="000E41AA" w:rsidRDefault="000E41AA">
            <w:pPr>
              <w:widowControl w:val="0"/>
              <w:jc w:val="left"/>
              <w:rPr>
                <w:rFonts w:eastAsia="Times New Roman"/>
                <w:sz w:val="24"/>
                <w:szCs w:val="24"/>
              </w:rPr>
            </w:pPr>
          </w:p>
          <w:p w14:paraId="3292B101" w14:textId="77777777" w:rsidR="000E41AA" w:rsidRDefault="000E41AA">
            <w:pPr>
              <w:widowControl w:val="0"/>
              <w:jc w:val="left"/>
              <w:rPr>
                <w:rFonts w:eastAsia="Times New Roman"/>
                <w:sz w:val="24"/>
                <w:szCs w:val="24"/>
              </w:rPr>
            </w:pPr>
          </w:p>
          <w:p w14:paraId="409D4AA8" w14:textId="77777777" w:rsidR="000E41AA" w:rsidRDefault="000E41AA">
            <w:pPr>
              <w:widowControl w:val="0"/>
              <w:jc w:val="left"/>
              <w:rPr>
                <w:rFonts w:eastAsia="Times New Roman"/>
                <w:sz w:val="24"/>
                <w:szCs w:val="24"/>
              </w:rPr>
            </w:pPr>
          </w:p>
          <w:p w14:paraId="6D45D9F5" w14:textId="77777777" w:rsidR="000E41AA" w:rsidRDefault="000E41AA">
            <w:pPr>
              <w:widowControl w:val="0"/>
              <w:jc w:val="left"/>
              <w:rPr>
                <w:rFonts w:eastAsia="Times New Roman"/>
                <w:sz w:val="24"/>
                <w:szCs w:val="24"/>
              </w:rPr>
            </w:pPr>
          </w:p>
          <w:p w14:paraId="2BC77E6C" w14:textId="77777777" w:rsidR="000E41AA" w:rsidRDefault="000E41AA">
            <w:pPr>
              <w:widowControl w:val="0"/>
              <w:jc w:val="left"/>
              <w:rPr>
                <w:rFonts w:eastAsia="Times New Roman"/>
                <w:sz w:val="24"/>
                <w:szCs w:val="24"/>
              </w:rPr>
            </w:pPr>
          </w:p>
          <w:p w14:paraId="1F49B6CD" w14:textId="77777777" w:rsidR="000E41AA" w:rsidRDefault="000E41AA">
            <w:pPr>
              <w:widowControl w:val="0"/>
              <w:jc w:val="left"/>
              <w:rPr>
                <w:rFonts w:eastAsia="Times New Roman"/>
                <w:sz w:val="24"/>
                <w:szCs w:val="24"/>
              </w:rPr>
            </w:pPr>
          </w:p>
          <w:p w14:paraId="69F68779" w14:textId="77777777" w:rsidR="000E41AA" w:rsidRDefault="000E41AA">
            <w:pPr>
              <w:widowControl w:val="0"/>
              <w:jc w:val="left"/>
              <w:rPr>
                <w:rFonts w:eastAsia="Times New Roman"/>
                <w:sz w:val="24"/>
                <w:szCs w:val="24"/>
              </w:rPr>
            </w:pPr>
          </w:p>
          <w:p w14:paraId="31B82538" w14:textId="77777777" w:rsidR="000E41AA" w:rsidRDefault="000E41AA">
            <w:pPr>
              <w:widowControl w:val="0"/>
              <w:jc w:val="left"/>
              <w:rPr>
                <w:rFonts w:eastAsia="Times New Roman"/>
                <w:sz w:val="24"/>
                <w:szCs w:val="24"/>
              </w:rPr>
            </w:pPr>
          </w:p>
          <w:p w14:paraId="00789D47" w14:textId="77777777" w:rsidR="000E41AA" w:rsidRDefault="000E41AA">
            <w:pPr>
              <w:widowControl w:val="0"/>
              <w:jc w:val="left"/>
              <w:rPr>
                <w:rFonts w:eastAsia="Times New Roman"/>
                <w:sz w:val="24"/>
                <w:szCs w:val="24"/>
              </w:rPr>
            </w:pPr>
          </w:p>
          <w:p w14:paraId="2E366EA8" w14:textId="77777777" w:rsidR="000E41AA" w:rsidRDefault="000E41AA">
            <w:pPr>
              <w:widowControl w:val="0"/>
              <w:jc w:val="left"/>
              <w:rPr>
                <w:rFonts w:eastAsia="Times New Roman"/>
                <w:sz w:val="24"/>
                <w:szCs w:val="24"/>
              </w:rPr>
            </w:pPr>
          </w:p>
          <w:p w14:paraId="793FEFE8" w14:textId="77777777" w:rsidR="000E41AA" w:rsidRDefault="000E41AA">
            <w:pPr>
              <w:widowControl w:val="0"/>
              <w:jc w:val="left"/>
              <w:rPr>
                <w:rFonts w:eastAsia="Times New Roman"/>
                <w:sz w:val="24"/>
                <w:szCs w:val="24"/>
              </w:rPr>
            </w:pPr>
          </w:p>
          <w:p w14:paraId="24E38A8F" w14:textId="77777777" w:rsidR="000E41AA" w:rsidRDefault="000E41AA">
            <w:pPr>
              <w:widowControl w:val="0"/>
              <w:jc w:val="left"/>
              <w:rPr>
                <w:rFonts w:eastAsia="Times New Roman"/>
                <w:sz w:val="24"/>
                <w:szCs w:val="24"/>
              </w:rPr>
            </w:pPr>
          </w:p>
          <w:p w14:paraId="48476824" w14:textId="77777777" w:rsidR="000E41AA" w:rsidRDefault="000E41AA">
            <w:pPr>
              <w:widowControl w:val="0"/>
              <w:jc w:val="left"/>
              <w:rPr>
                <w:rFonts w:eastAsia="Times New Roman"/>
                <w:sz w:val="24"/>
                <w:szCs w:val="24"/>
              </w:rPr>
            </w:pPr>
          </w:p>
          <w:p w14:paraId="7672FEE6" w14:textId="77777777" w:rsidR="000E41AA" w:rsidRDefault="000E41AA">
            <w:pPr>
              <w:widowControl w:val="0"/>
              <w:jc w:val="left"/>
              <w:rPr>
                <w:rFonts w:eastAsia="Times New Roman"/>
                <w:sz w:val="24"/>
                <w:szCs w:val="24"/>
              </w:rPr>
            </w:pPr>
          </w:p>
          <w:p w14:paraId="34A9A4E2" w14:textId="77777777" w:rsidR="000E41AA" w:rsidRDefault="000E41AA">
            <w:pPr>
              <w:widowControl w:val="0"/>
              <w:jc w:val="left"/>
              <w:rPr>
                <w:rFonts w:eastAsia="Times New Roman"/>
                <w:sz w:val="24"/>
                <w:szCs w:val="24"/>
              </w:rPr>
            </w:pPr>
          </w:p>
          <w:p w14:paraId="6B273828" w14:textId="77777777" w:rsidR="000E41AA" w:rsidRDefault="000E41AA">
            <w:pPr>
              <w:widowControl w:val="0"/>
              <w:jc w:val="left"/>
              <w:rPr>
                <w:rFonts w:eastAsia="Times New Roman"/>
                <w:sz w:val="24"/>
                <w:szCs w:val="24"/>
              </w:rPr>
            </w:pPr>
          </w:p>
          <w:p w14:paraId="5AA2505D" w14:textId="77777777" w:rsidR="000E41AA" w:rsidRDefault="000E41AA">
            <w:pPr>
              <w:widowControl w:val="0"/>
              <w:jc w:val="left"/>
              <w:rPr>
                <w:rFonts w:eastAsia="Times New Roman"/>
                <w:sz w:val="24"/>
                <w:szCs w:val="24"/>
              </w:rPr>
            </w:pPr>
          </w:p>
          <w:p w14:paraId="1FF1E71D" w14:textId="77777777" w:rsidR="005A1EC5" w:rsidRDefault="006526CD">
            <w:pPr>
              <w:widowControl w:val="0"/>
              <w:jc w:val="left"/>
              <w:rPr>
                <w:rFonts w:eastAsia="Times New Roman"/>
                <w:sz w:val="24"/>
                <w:szCs w:val="24"/>
              </w:rPr>
            </w:pPr>
            <w:r>
              <w:rPr>
                <w:rFonts w:eastAsia="Times New Roman"/>
                <w:sz w:val="24"/>
                <w:szCs w:val="24"/>
              </w:rPr>
              <w:t>2. Обосновывает сущность происходящего, выявляет закономерности, понимает природу вариабельности</w:t>
            </w:r>
          </w:p>
          <w:p w14:paraId="1E3C0985" w14:textId="77777777" w:rsidR="000E41AA" w:rsidRDefault="000E41AA">
            <w:pPr>
              <w:widowControl w:val="0"/>
              <w:jc w:val="left"/>
              <w:rPr>
                <w:rFonts w:eastAsia="Times New Roman"/>
                <w:sz w:val="24"/>
                <w:szCs w:val="24"/>
              </w:rPr>
            </w:pPr>
          </w:p>
          <w:p w14:paraId="0045FFD3" w14:textId="77777777" w:rsidR="000E41AA" w:rsidRDefault="000E41AA">
            <w:pPr>
              <w:widowControl w:val="0"/>
              <w:jc w:val="left"/>
              <w:rPr>
                <w:rFonts w:eastAsia="Times New Roman"/>
                <w:sz w:val="24"/>
                <w:szCs w:val="24"/>
              </w:rPr>
            </w:pPr>
          </w:p>
          <w:p w14:paraId="1873E03A" w14:textId="77777777" w:rsidR="000E41AA" w:rsidRDefault="000E41AA">
            <w:pPr>
              <w:widowControl w:val="0"/>
              <w:jc w:val="left"/>
              <w:rPr>
                <w:rFonts w:eastAsia="Times New Roman"/>
                <w:sz w:val="24"/>
                <w:szCs w:val="24"/>
              </w:rPr>
            </w:pPr>
          </w:p>
          <w:p w14:paraId="306DC8BF" w14:textId="77777777" w:rsidR="000E41AA" w:rsidRDefault="000E41AA">
            <w:pPr>
              <w:widowControl w:val="0"/>
              <w:jc w:val="left"/>
              <w:rPr>
                <w:rFonts w:eastAsia="Times New Roman"/>
                <w:sz w:val="24"/>
                <w:szCs w:val="24"/>
              </w:rPr>
            </w:pPr>
          </w:p>
          <w:p w14:paraId="7EBB07A7" w14:textId="77777777" w:rsidR="000E41AA" w:rsidRDefault="000E41AA">
            <w:pPr>
              <w:widowControl w:val="0"/>
              <w:jc w:val="left"/>
              <w:rPr>
                <w:rFonts w:eastAsia="Times New Roman"/>
                <w:sz w:val="24"/>
                <w:szCs w:val="24"/>
              </w:rPr>
            </w:pPr>
          </w:p>
          <w:p w14:paraId="682193E4" w14:textId="77777777" w:rsidR="000E41AA" w:rsidRDefault="000E41AA">
            <w:pPr>
              <w:widowControl w:val="0"/>
              <w:jc w:val="left"/>
              <w:rPr>
                <w:rFonts w:eastAsia="Times New Roman"/>
                <w:sz w:val="24"/>
                <w:szCs w:val="24"/>
              </w:rPr>
            </w:pPr>
          </w:p>
          <w:p w14:paraId="6B338657" w14:textId="77777777" w:rsidR="000E41AA" w:rsidRDefault="000E41AA">
            <w:pPr>
              <w:widowControl w:val="0"/>
              <w:jc w:val="left"/>
              <w:rPr>
                <w:rFonts w:eastAsia="Times New Roman"/>
                <w:sz w:val="24"/>
                <w:szCs w:val="24"/>
              </w:rPr>
            </w:pPr>
          </w:p>
          <w:p w14:paraId="32B5A2C1" w14:textId="77777777" w:rsidR="005A1EC5" w:rsidRDefault="006526CD">
            <w:pPr>
              <w:widowControl w:val="0"/>
              <w:jc w:val="left"/>
              <w:rPr>
                <w:rFonts w:eastAsia="Times New Roman"/>
                <w:sz w:val="24"/>
                <w:szCs w:val="24"/>
              </w:rPr>
            </w:pPr>
            <w:r>
              <w:rPr>
                <w:rFonts w:eastAsia="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D31965C" w14:textId="77777777" w:rsidR="005A1EC5" w:rsidRDefault="006526CD">
            <w:pPr>
              <w:widowControl w:val="0"/>
              <w:jc w:val="left"/>
              <w:rPr>
                <w:rFonts w:eastAsia="Times New Roman"/>
                <w:sz w:val="24"/>
                <w:szCs w:val="24"/>
              </w:rPr>
            </w:pPr>
            <w:r>
              <w:rPr>
                <w:rFonts w:eastAsia="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726235DD" w14:textId="77777777" w:rsidR="005A1EC5" w:rsidRDefault="006526CD">
            <w:pPr>
              <w:widowControl w:val="0"/>
              <w:jc w:val="left"/>
              <w:rPr>
                <w:rFonts w:eastAsia="Times New Roman"/>
                <w:sz w:val="24"/>
                <w:szCs w:val="24"/>
              </w:rPr>
            </w:pPr>
            <w:r>
              <w:rPr>
                <w:rFonts w:eastAsia="Times New Roman"/>
                <w:sz w:val="24"/>
                <w:szCs w:val="24"/>
              </w:rPr>
              <w:t>5. Аргументированно и логично представляет свою точку зрения посредством и на основе системного описания.</w:t>
            </w:r>
          </w:p>
        </w:tc>
        <w:tc>
          <w:tcPr>
            <w:tcW w:w="2831" w:type="dxa"/>
            <w:tcBorders>
              <w:top w:val="single" w:sz="4" w:space="0" w:color="000000"/>
              <w:left w:val="single" w:sz="4" w:space="0" w:color="000000"/>
              <w:bottom w:val="single" w:sz="4" w:space="0" w:color="auto"/>
              <w:right w:val="single" w:sz="4" w:space="0" w:color="000000"/>
            </w:tcBorders>
          </w:tcPr>
          <w:p w14:paraId="3CB95599" w14:textId="77777777" w:rsidR="005A1EC5" w:rsidRDefault="006526CD">
            <w:pPr>
              <w:widowControl w:val="0"/>
              <w:tabs>
                <w:tab w:val="left" w:pos="540"/>
              </w:tabs>
              <w:contextualSpacing/>
              <w:jc w:val="left"/>
              <w:rPr>
                <w:bCs/>
                <w:sz w:val="24"/>
                <w:szCs w:val="24"/>
              </w:rPr>
            </w:pPr>
            <w:r>
              <w:rPr>
                <w:bCs/>
                <w:sz w:val="24"/>
                <w:szCs w:val="24"/>
              </w:rPr>
              <w:lastRenderedPageBreak/>
              <w:t>1.</w:t>
            </w:r>
          </w:p>
          <w:p w14:paraId="2D15A13B" w14:textId="77777777" w:rsidR="005A1EC5" w:rsidRDefault="006526CD">
            <w:pPr>
              <w:widowControl w:val="0"/>
              <w:tabs>
                <w:tab w:val="left" w:pos="540"/>
              </w:tabs>
              <w:contextualSpacing/>
              <w:jc w:val="left"/>
              <w:rPr>
                <w:sz w:val="24"/>
                <w:szCs w:val="24"/>
              </w:rPr>
            </w:pPr>
            <w:r>
              <w:rPr>
                <w:bCs/>
                <w:i/>
                <w:sz w:val="24"/>
                <w:szCs w:val="24"/>
              </w:rPr>
              <w:t>знать:</w:t>
            </w:r>
            <w:r>
              <w:rPr>
                <w:sz w:val="24"/>
                <w:szCs w:val="24"/>
              </w:rPr>
              <w:t xml:space="preserve"> современные методы сбора обработки и анализа необходимой информации и основных показателей, характеризующих доходы бюджетов бюджетной системы; информацион</w:t>
            </w:r>
            <w:r>
              <w:rPr>
                <w:strike/>
                <w:sz w:val="24"/>
                <w:szCs w:val="24"/>
              </w:rPr>
              <w:t>н</w:t>
            </w:r>
            <w:r>
              <w:rPr>
                <w:sz w:val="24"/>
                <w:szCs w:val="24"/>
              </w:rPr>
              <w:t xml:space="preserve">ые технологии </w:t>
            </w:r>
          </w:p>
          <w:p w14:paraId="31D71553" w14:textId="77777777" w:rsidR="005A1EC5" w:rsidRDefault="006526CD">
            <w:pPr>
              <w:widowControl w:val="0"/>
              <w:tabs>
                <w:tab w:val="left" w:pos="540"/>
              </w:tabs>
              <w:contextualSpacing/>
              <w:jc w:val="left"/>
              <w:rPr>
                <w:sz w:val="24"/>
                <w:szCs w:val="24"/>
              </w:rPr>
            </w:pPr>
            <w:r>
              <w:rPr>
                <w:sz w:val="24"/>
                <w:szCs w:val="24"/>
              </w:rPr>
              <w:t>обработки информации и возможности их практического использования.</w:t>
            </w:r>
          </w:p>
          <w:p w14:paraId="2359D02B" w14:textId="77777777" w:rsidR="005A1EC5" w:rsidRDefault="006526CD">
            <w:pPr>
              <w:widowControl w:val="0"/>
              <w:tabs>
                <w:tab w:val="left" w:pos="540"/>
              </w:tabs>
              <w:contextualSpacing/>
              <w:jc w:val="left"/>
              <w:rPr>
                <w:sz w:val="24"/>
                <w:szCs w:val="24"/>
              </w:rPr>
            </w:pPr>
            <w:r>
              <w:rPr>
                <w:i/>
                <w:sz w:val="24"/>
                <w:szCs w:val="24"/>
              </w:rPr>
              <w:t>уметь:</w:t>
            </w:r>
            <w:r>
              <w:rPr>
                <w:sz w:val="24"/>
                <w:szCs w:val="24"/>
              </w:rPr>
              <w:t xml:space="preserve"> использовать современные российские и зарубежные</w:t>
            </w:r>
          </w:p>
          <w:p w14:paraId="4793D23E" w14:textId="77777777" w:rsidR="005A1EC5" w:rsidRDefault="006526CD">
            <w:pPr>
              <w:widowControl w:val="0"/>
              <w:tabs>
                <w:tab w:val="left" w:pos="540"/>
              </w:tabs>
              <w:contextualSpacing/>
              <w:jc w:val="left"/>
              <w:rPr>
                <w:sz w:val="24"/>
                <w:szCs w:val="24"/>
              </w:rPr>
            </w:pPr>
            <w:r>
              <w:rPr>
                <w:sz w:val="24"/>
                <w:szCs w:val="24"/>
              </w:rPr>
              <w:t xml:space="preserve">информационные источники, находить в них необходимые данные, анализировать их и составлять аналитический обзор по полученному заданию; анализировать причины, цели проводимых мероприятий в сфере повышения качества администрирования государственных и муниципальных </w:t>
            </w:r>
            <w:r>
              <w:rPr>
                <w:sz w:val="24"/>
                <w:szCs w:val="24"/>
              </w:rPr>
              <w:lastRenderedPageBreak/>
              <w:t>доходов</w:t>
            </w:r>
          </w:p>
          <w:p w14:paraId="0CF57F73" w14:textId="77777777" w:rsidR="005A1EC5" w:rsidRDefault="006526CD">
            <w:pPr>
              <w:widowControl w:val="0"/>
              <w:tabs>
                <w:tab w:val="left" w:pos="540"/>
              </w:tabs>
              <w:contextualSpacing/>
              <w:jc w:val="left"/>
              <w:rPr>
                <w:sz w:val="24"/>
                <w:szCs w:val="24"/>
              </w:rPr>
            </w:pPr>
            <w:r>
              <w:rPr>
                <w:sz w:val="24"/>
                <w:szCs w:val="24"/>
              </w:rPr>
              <w:t>2.</w:t>
            </w:r>
          </w:p>
          <w:p w14:paraId="412719F9" w14:textId="77777777" w:rsidR="005A1EC5" w:rsidRDefault="006526CD">
            <w:pPr>
              <w:widowControl w:val="0"/>
              <w:tabs>
                <w:tab w:val="left" w:pos="540"/>
              </w:tabs>
              <w:contextualSpacing/>
              <w:jc w:val="left"/>
              <w:rPr>
                <w:sz w:val="24"/>
                <w:szCs w:val="24"/>
              </w:rPr>
            </w:pPr>
            <w:r>
              <w:rPr>
                <w:i/>
                <w:sz w:val="24"/>
                <w:szCs w:val="24"/>
              </w:rPr>
              <w:t>знать:</w:t>
            </w:r>
            <w:r>
              <w:rPr>
                <w:sz w:val="24"/>
                <w:szCs w:val="24"/>
              </w:rPr>
              <w:t xml:space="preserve"> основные принципы и механизмы госфинконтроля за формированием государственных и муниципальных доходов; </w:t>
            </w:r>
          </w:p>
          <w:p w14:paraId="141C2BF8" w14:textId="77777777" w:rsidR="005A1EC5" w:rsidRDefault="006526CD">
            <w:pPr>
              <w:widowControl w:val="0"/>
              <w:tabs>
                <w:tab w:val="left" w:pos="540"/>
              </w:tabs>
              <w:contextualSpacing/>
              <w:jc w:val="left"/>
              <w:rPr>
                <w:sz w:val="24"/>
                <w:szCs w:val="24"/>
              </w:rPr>
            </w:pPr>
            <w:r>
              <w:rPr>
                <w:i/>
                <w:sz w:val="24"/>
                <w:szCs w:val="24"/>
              </w:rPr>
              <w:t>уметь</w:t>
            </w:r>
            <w:r>
              <w:rPr>
                <w:sz w:val="24"/>
                <w:szCs w:val="24"/>
              </w:rPr>
              <w:t>: использовать знание основных</w:t>
            </w:r>
          </w:p>
          <w:p w14:paraId="17CF79A6" w14:textId="77777777" w:rsidR="005A1EC5" w:rsidRDefault="006526CD">
            <w:pPr>
              <w:widowControl w:val="0"/>
              <w:tabs>
                <w:tab w:val="left" w:pos="540"/>
              </w:tabs>
              <w:contextualSpacing/>
              <w:jc w:val="left"/>
              <w:rPr>
                <w:sz w:val="24"/>
                <w:szCs w:val="24"/>
              </w:rPr>
            </w:pPr>
            <w:r>
              <w:rPr>
                <w:sz w:val="24"/>
                <w:szCs w:val="24"/>
              </w:rPr>
              <w:t>принципов и механизмов госфинконтроля за формированием государственных и муниципальных доходов на практике.</w:t>
            </w:r>
          </w:p>
          <w:p w14:paraId="0D7AA3C2" w14:textId="77777777" w:rsidR="005A1EC5" w:rsidRDefault="006526CD">
            <w:pPr>
              <w:widowControl w:val="0"/>
              <w:tabs>
                <w:tab w:val="left" w:pos="540"/>
              </w:tabs>
              <w:contextualSpacing/>
              <w:jc w:val="left"/>
              <w:rPr>
                <w:sz w:val="24"/>
                <w:szCs w:val="24"/>
              </w:rPr>
            </w:pPr>
            <w:r>
              <w:rPr>
                <w:sz w:val="24"/>
                <w:szCs w:val="24"/>
              </w:rPr>
              <w:t>3.</w:t>
            </w:r>
          </w:p>
          <w:p w14:paraId="34E903C6" w14:textId="77777777" w:rsidR="005A1EC5" w:rsidRDefault="000E41AA">
            <w:pPr>
              <w:widowControl w:val="0"/>
              <w:tabs>
                <w:tab w:val="left" w:pos="540"/>
              </w:tabs>
              <w:contextualSpacing/>
              <w:jc w:val="left"/>
              <w:rPr>
                <w:sz w:val="24"/>
                <w:szCs w:val="24"/>
              </w:rPr>
            </w:pPr>
            <w:r>
              <w:rPr>
                <w:i/>
                <w:sz w:val="24"/>
                <w:szCs w:val="24"/>
              </w:rPr>
              <w:t>знать:</w:t>
            </w:r>
            <w:r>
              <w:rPr>
                <w:sz w:val="24"/>
                <w:szCs w:val="24"/>
              </w:rPr>
              <w:t xml:space="preserve"> основные</w:t>
            </w:r>
            <w:r w:rsidR="006526CD">
              <w:rPr>
                <w:sz w:val="24"/>
                <w:szCs w:val="24"/>
              </w:rPr>
              <w:t xml:space="preserve">    признаки классификации государственных и муниципальных доходов, прикладное назначение классификационных групп.</w:t>
            </w:r>
          </w:p>
          <w:p w14:paraId="6A42828B" w14:textId="77777777" w:rsidR="005A1EC5" w:rsidRDefault="006526CD">
            <w:pPr>
              <w:widowControl w:val="0"/>
              <w:tabs>
                <w:tab w:val="left" w:pos="540"/>
              </w:tabs>
              <w:contextualSpacing/>
              <w:jc w:val="left"/>
              <w:rPr>
                <w:sz w:val="24"/>
                <w:szCs w:val="24"/>
              </w:rPr>
            </w:pPr>
            <w:r>
              <w:rPr>
                <w:i/>
                <w:sz w:val="24"/>
                <w:szCs w:val="24"/>
              </w:rPr>
              <w:t>уметь:</w:t>
            </w:r>
            <w:r>
              <w:rPr>
                <w:sz w:val="24"/>
                <w:szCs w:val="24"/>
              </w:rPr>
              <w:t xml:space="preserve"> оценивать результаты классификации.</w:t>
            </w:r>
          </w:p>
          <w:p w14:paraId="1496F081" w14:textId="77777777" w:rsidR="000E41AA" w:rsidRDefault="000E41AA">
            <w:pPr>
              <w:widowControl w:val="0"/>
              <w:tabs>
                <w:tab w:val="left" w:pos="540"/>
              </w:tabs>
              <w:contextualSpacing/>
              <w:jc w:val="left"/>
              <w:rPr>
                <w:bCs/>
                <w:sz w:val="24"/>
                <w:szCs w:val="24"/>
                <w:lang w:bidi="ru-RU"/>
              </w:rPr>
            </w:pPr>
          </w:p>
          <w:p w14:paraId="7D954ED0" w14:textId="77777777" w:rsidR="000E41AA" w:rsidRDefault="000E41AA">
            <w:pPr>
              <w:widowControl w:val="0"/>
              <w:tabs>
                <w:tab w:val="left" w:pos="540"/>
              </w:tabs>
              <w:contextualSpacing/>
              <w:jc w:val="left"/>
              <w:rPr>
                <w:bCs/>
                <w:sz w:val="24"/>
                <w:szCs w:val="24"/>
                <w:lang w:bidi="ru-RU"/>
              </w:rPr>
            </w:pPr>
          </w:p>
          <w:p w14:paraId="63FD8C7A" w14:textId="77777777" w:rsidR="000E41AA" w:rsidRDefault="000E41AA">
            <w:pPr>
              <w:widowControl w:val="0"/>
              <w:tabs>
                <w:tab w:val="left" w:pos="540"/>
              </w:tabs>
              <w:contextualSpacing/>
              <w:jc w:val="left"/>
              <w:rPr>
                <w:bCs/>
                <w:sz w:val="24"/>
                <w:szCs w:val="24"/>
                <w:lang w:bidi="ru-RU"/>
              </w:rPr>
            </w:pPr>
          </w:p>
          <w:p w14:paraId="11031B89" w14:textId="77777777" w:rsidR="000E41AA" w:rsidRDefault="000E41AA">
            <w:pPr>
              <w:widowControl w:val="0"/>
              <w:tabs>
                <w:tab w:val="left" w:pos="540"/>
              </w:tabs>
              <w:contextualSpacing/>
              <w:jc w:val="left"/>
              <w:rPr>
                <w:bCs/>
                <w:sz w:val="24"/>
                <w:szCs w:val="24"/>
                <w:lang w:bidi="ru-RU"/>
              </w:rPr>
            </w:pPr>
          </w:p>
          <w:p w14:paraId="3F4409DF" w14:textId="77777777" w:rsidR="000E41AA" w:rsidRDefault="000E41AA">
            <w:pPr>
              <w:widowControl w:val="0"/>
              <w:tabs>
                <w:tab w:val="left" w:pos="540"/>
              </w:tabs>
              <w:contextualSpacing/>
              <w:jc w:val="left"/>
              <w:rPr>
                <w:bCs/>
                <w:sz w:val="24"/>
                <w:szCs w:val="24"/>
                <w:lang w:bidi="ru-RU"/>
              </w:rPr>
            </w:pPr>
          </w:p>
          <w:p w14:paraId="303B8535" w14:textId="77777777" w:rsidR="000E41AA" w:rsidRDefault="000E41AA">
            <w:pPr>
              <w:widowControl w:val="0"/>
              <w:tabs>
                <w:tab w:val="left" w:pos="540"/>
              </w:tabs>
              <w:contextualSpacing/>
              <w:jc w:val="left"/>
              <w:rPr>
                <w:bCs/>
                <w:sz w:val="24"/>
                <w:szCs w:val="24"/>
                <w:lang w:bidi="ru-RU"/>
              </w:rPr>
            </w:pPr>
          </w:p>
          <w:p w14:paraId="767209E2" w14:textId="77777777" w:rsidR="000E41AA" w:rsidRDefault="000E41AA">
            <w:pPr>
              <w:widowControl w:val="0"/>
              <w:tabs>
                <w:tab w:val="left" w:pos="540"/>
              </w:tabs>
              <w:contextualSpacing/>
              <w:jc w:val="left"/>
              <w:rPr>
                <w:bCs/>
                <w:sz w:val="24"/>
                <w:szCs w:val="24"/>
                <w:lang w:bidi="ru-RU"/>
              </w:rPr>
            </w:pPr>
          </w:p>
          <w:p w14:paraId="0FF215D2" w14:textId="77777777" w:rsidR="000E41AA" w:rsidRDefault="000E41AA">
            <w:pPr>
              <w:widowControl w:val="0"/>
              <w:tabs>
                <w:tab w:val="left" w:pos="540"/>
              </w:tabs>
              <w:contextualSpacing/>
              <w:jc w:val="left"/>
              <w:rPr>
                <w:bCs/>
                <w:sz w:val="24"/>
                <w:szCs w:val="24"/>
                <w:lang w:bidi="ru-RU"/>
              </w:rPr>
            </w:pPr>
          </w:p>
          <w:p w14:paraId="553BD05C" w14:textId="77777777" w:rsidR="000E41AA" w:rsidRDefault="000E41AA">
            <w:pPr>
              <w:widowControl w:val="0"/>
              <w:tabs>
                <w:tab w:val="left" w:pos="540"/>
              </w:tabs>
              <w:contextualSpacing/>
              <w:jc w:val="left"/>
              <w:rPr>
                <w:bCs/>
                <w:sz w:val="24"/>
                <w:szCs w:val="24"/>
                <w:lang w:bidi="ru-RU"/>
              </w:rPr>
            </w:pPr>
          </w:p>
          <w:p w14:paraId="72B546AA" w14:textId="77777777" w:rsidR="000E41AA" w:rsidRDefault="000E41AA">
            <w:pPr>
              <w:widowControl w:val="0"/>
              <w:tabs>
                <w:tab w:val="left" w:pos="540"/>
              </w:tabs>
              <w:contextualSpacing/>
              <w:jc w:val="left"/>
              <w:rPr>
                <w:bCs/>
                <w:sz w:val="24"/>
                <w:szCs w:val="24"/>
                <w:lang w:bidi="ru-RU"/>
              </w:rPr>
            </w:pPr>
          </w:p>
          <w:p w14:paraId="2F64E185" w14:textId="77777777" w:rsidR="005A1EC5" w:rsidRDefault="006526CD">
            <w:pPr>
              <w:widowControl w:val="0"/>
              <w:tabs>
                <w:tab w:val="left" w:pos="540"/>
              </w:tabs>
              <w:contextualSpacing/>
              <w:jc w:val="left"/>
              <w:rPr>
                <w:bCs/>
                <w:sz w:val="24"/>
                <w:szCs w:val="24"/>
                <w:lang w:bidi="ru-RU"/>
              </w:rPr>
            </w:pPr>
            <w:r>
              <w:rPr>
                <w:bCs/>
                <w:sz w:val="24"/>
                <w:szCs w:val="24"/>
                <w:lang w:bidi="ru-RU"/>
              </w:rPr>
              <w:t>4.</w:t>
            </w:r>
          </w:p>
          <w:p w14:paraId="4C2C653C" w14:textId="77777777"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основные приемы и методы исследований факторов, влияющих на эффективность и результативность администрирования государственных и муниципальных доходов;</w:t>
            </w:r>
          </w:p>
          <w:p w14:paraId="5E34984B" w14:textId="77777777" w:rsidR="005A1EC5" w:rsidRDefault="006526CD">
            <w:pPr>
              <w:widowControl w:val="0"/>
              <w:tabs>
                <w:tab w:val="left" w:pos="540"/>
              </w:tabs>
              <w:contextualSpacing/>
              <w:jc w:val="left"/>
              <w:rPr>
                <w:bCs/>
                <w:sz w:val="24"/>
                <w:szCs w:val="24"/>
                <w:lang w:bidi="ru-RU"/>
              </w:rPr>
            </w:pPr>
            <w:r>
              <w:rPr>
                <w:bCs/>
                <w:i/>
                <w:sz w:val="24"/>
                <w:szCs w:val="24"/>
                <w:lang w:bidi="ru-RU"/>
              </w:rPr>
              <w:lastRenderedPageBreak/>
              <w:t>уметь:</w:t>
            </w:r>
            <w:r>
              <w:rPr>
                <w:bCs/>
                <w:sz w:val="24"/>
                <w:szCs w:val="24"/>
                <w:lang w:bidi="ru-RU"/>
              </w:rPr>
              <w:t xml:space="preserve"> формировать суждения и оценки государственных и муниципальных доходов.</w:t>
            </w:r>
          </w:p>
          <w:p w14:paraId="22C36BDC" w14:textId="77777777" w:rsidR="005A1EC5" w:rsidRDefault="006526CD">
            <w:pPr>
              <w:widowControl w:val="0"/>
              <w:tabs>
                <w:tab w:val="left" w:pos="540"/>
              </w:tabs>
              <w:contextualSpacing/>
              <w:jc w:val="left"/>
              <w:rPr>
                <w:bCs/>
                <w:sz w:val="24"/>
                <w:szCs w:val="24"/>
                <w:lang w:bidi="ru-RU"/>
              </w:rPr>
            </w:pPr>
            <w:r>
              <w:rPr>
                <w:bCs/>
                <w:sz w:val="24"/>
                <w:szCs w:val="24"/>
                <w:lang w:bidi="ru-RU"/>
              </w:rPr>
              <w:t>5.</w:t>
            </w:r>
          </w:p>
          <w:p w14:paraId="3E0D9F01" w14:textId="77777777"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xml:space="preserve"> состояние</w:t>
            </w:r>
          </w:p>
          <w:p w14:paraId="2B99B92A" w14:textId="77777777" w:rsidR="005A1EC5" w:rsidRDefault="006526CD">
            <w:pPr>
              <w:widowControl w:val="0"/>
              <w:tabs>
                <w:tab w:val="left" w:pos="540"/>
              </w:tabs>
              <w:contextualSpacing/>
              <w:jc w:val="left"/>
              <w:rPr>
                <w:bCs/>
                <w:sz w:val="24"/>
                <w:szCs w:val="24"/>
                <w:lang w:bidi="ru-RU"/>
              </w:rPr>
            </w:pPr>
            <w:r>
              <w:rPr>
                <w:bCs/>
                <w:sz w:val="24"/>
                <w:szCs w:val="24"/>
                <w:lang w:bidi="ru-RU"/>
              </w:rPr>
              <w:t>государственного финансового контроля в сфере государственных (муниципальных) доходов;</w:t>
            </w:r>
          </w:p>
          <w:p w14:paraId="436144E4" w14:textId="77777777" w:rsidR="005A1EC5" w:rsidRDefault="006526CD">
            <w:pPr>
              <w:widowControl w:val="0"/>
              <w:jc w:val="left"/>
            </w:pPr>
            <w:r>
              <w:rPr>
                <w:bCs/>
                <w:i/>
                <w:sz w:val="24"/>
                <w:szCs w:val="24"/>
                <w:lang w:bidi="ru-RU"/>
              </w:rPr>
              <w:t>уметь:</w:t>
            </w:r>
            <w:r>
              <w:rPr>
                <w:bCs/>
                <w:sz w:val="24"/>
                <w:szCs w:val="24"/>
                <w:lang w:bidi="ru-RU"/>
              </w:rPr>
              <w:t xml:space="preserve"> выявлять </w:t>
            </w:r>
            <w:r w:rsidR="000E41AA">
              <w:rPr>
                <w:bCs/>
                <w:sz w:val="24"/>
                <w:szCs w:val="24"/>
                <w:lang w:bidi="ru-RU"/>
              </w:rPr>
              <w:t>на основе анализа</w:t>
            </w:r>
            <w:r>
              <w:rPr>
                <w:bCs/>
                <w:sz w:val="24"/>
                <w:szCs w:val="24"/>
                <w:lang w:bidi="ru-RU"/>
              </w:rPr>
              <w:t>, основные проблемы и тенденции в развитии администрирования государственных и муниципальных доходов.</w:t>
            </w:r>
          </w:p>
        </w:tc>
      </w:tr>
      <w:tr w:rsidR="000E41AA" w14:paraId="0FCB7BCA" w14:textId="77777777" w:rsidTr="000E41AA">
        <w:trPr>
          <w:trHeight w:val="1266"/>
        </w:trPr>
        <w:tc>
          <w:tcPr>
            <w:tcW w:w="851" w:type="dxa"/>
            <w:tcBorders>
              <w:top w:val="single" w:sz="4" w:space="0" w:color="000000"/>
              <w:left w:val="single" w:sz="4" w:space="0" w:color="000000"/>
              <w:bottom w:val="single" w:sz="4" w:space="0" w:color="000000"/>
              <w:right w:val="single" w:sz="4" w:space="0" w:color="000000"/>
            </w:tcBorders>
          </w:tcPr>
          <w:p w14:paraId="6A98B071" w14:textId="77777777" w:rsidR="005A1EC5" w:rsidRDefault="006526CD">
            <w:pPr>
              <w:widowControl w:val="0"/>
              <w:jc w:val="left"/>
              <w:rPr>
                <w:rStyle w:val="layout"/>
                <w:sz w:val="24"/>
                <w:szCs w:val="24"/>
              </w:rPr>
            </w:pPr>
            <w:r>
              <w:rPr>
                <w:rStyle w:val="layout"/>
                <w:sz w:val="24"/>
                <w:szCs w:val="24"/>
              </w:rPr>
              <w:lastRenderedPageBreak/>
              <w:t>ПКН-1</w:t>
            </w:r>
          </w:p>
        </w:tc>
        <w:tc>
          <w:tcPr>
            <w:tcW w:w="3216" w:type="dxa"/>
            <w:tcBorders>
              <w:top w:val="single" w:sz="4" w:space="0" w:color="000000"/>
              <w:left w:val="single" w:sz="4" w:space="0" w:color="000000"/>
              <w:bottom w:val="single" w:sz="4" w:space="0" w:color="000000"/>
              <w:right w:val="single" w:sz="4" w:space="0" w:color="000000"/>
            </w:tcBorders>
          </w:tcPr>
          <w:p w14:paraId="7EB5DCB4" w14:textId="77777777" w:rsidR="005A1EC5" w:rsidRDefault="006526CD">
            <w:pPr>
              <w:rPr>
                <w:rStyle w:val="layout"/>
                <w:sz w:val="24"/>
                <w:szCs w:val="24"/>
              </w:rPr>
            </w:pPr>
            <w:r>
              <w:rPr>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261" w:type="dxa"/>
            <w:tcBorders>
              <w:top w:val="single" w:sz="4" w:space="0" w:color="000000"/>
              <w:left w:val="single" w:sz="4" w:space="0" w:color="000000"/>
              <w:bottom w:val="single" w:sz="4" w:space="0" w:color="000000"/>
              <w:right w:val="single" w:sz="4" w:space="0" w:color="auto"/>
            </w:tcBorders>
          </w:tcPr>
          <w:p w14:paraId="21E0D6AF"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4998C3A0" w14:textId="77777777" w:rsidR="000E41AA" w:rsidRDefault="000E41AA">
            <w:pPr>
              <w:widowControl w:val="0"/>
              <w:jc w:val="left"/>
              <w:rPr>
                <w:rFonts w:eastAsia="Times New Roman"/>
                <w:bCs/>
                <w:sz w:val="24"/>
                <w:szCs w:val="24"/>
                <w:lang w:bidi="ru-RU"/>
              </w:rPr>
            </w:pPr>
          </w:p>
          <w:p w14:paraId="0495B8FB" w14:textId="77777777" w:rsidR="000E41AA" w:rsidRDefault="000E41AA">
            <w:pPr>
              <w:widowControl w:val="0"/>
              <w:jc w:val="left"/>
              <w:rPr>
                <w:rFonts w:eastAsia="Times New Roman"/>
                <w:bCs/>
                <w:sz w:val="24"/>
                <w:szCs w:val="24"/>
                <w:lang w:bidi="ru-RU"/>
              </w:rPr>
            </w:pPr>
          </w:p>
          <w:p w14:paraId="7EE61F37" w14:textId="77777777" w:rsidR="000E41AA" w:rsidRDefault="000E41AA">
            <w:pPr>
              <w:widowControl w:val="0"/>
              <w:jc w:val="left"/>
              <w:rPr>
                <w:rFonts w:eastAsia="Times New Roman"/>
                <w:bCs/>
                <w:sz w:val="24"/>
                <w:szCs w:val="24"/>
                <w:lang w:bidi="ru-RU"/>
              </w:rPr>
            </w:pPr>
          </w:p>
          <w:p w14:paraId="5D487D5C" w14:textId="77777777" w:rsidR="000E41AA" w:rsidRDefault="000E41AA">
            <w:pPr>
              <w:widowControl w:val="0"/>
              <w:jc w:val="left"/>
              <w:rPr>
                <w:rFonts w:eastAsia="Times New Roman"/>
                <w:bCs/>
                <w:sz w:val="24"/>
                <w:szCs w:val="24"/>
                <w:lang w:bidi="ru-RU"/>
              </w:rPr>
            </w:pPr>
          </w:p>
          <w:p w14:paraId="40FE2058" w14:textId="77777777" w:rsidR="000E41AA" w:rsidRDefault="000E41AA">
            <w:pPr>
              <w:widowControl w:val="0"/>
              <w:jc w:val="left"/>
              <w:rPr>
                <w:rFonts w:eastAsia="Times New Roman"/>
                <w:bCs/>
                <w:sz w:val="24"/>
                <w:szCs w:val="24"/>
                <w:lang w:bidi="ru-RU"/>
              </w:rPr>
            </w:pPr>
          </w:p>
          <w:p w14:paraId="702B955A" w14:textId="77777777" w:rsidR="000E41AA" w:rsidRDefault="000E41AA">
            <w:pPr>
              <w:widowControl w:val="0"/>
              <w:jc w:val="left"/>
              <w:rPr>
                <w:rFonts w:eastAsia="Times New Roman"/>
                <w:bCs/>
                <w:sz w:val="24"/>
                <w:szCs w:val="24"/>
                <w:lang w:bidi="ru-RU"/>
              </w:rPr>
            </w:pPr>
          </w:p>
          <w:p w14:paraId="530D7F2D"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7D4C753" w14:textId="77777777" w:rsidR="000E41AA" w:rsidRDefault="000E41AA">
            <w:pPr>
              <w:widowControl w:val="0"/>
              <w:jc w:val="left"/>
              <w:rPr>
                <w:rFonts w:eastAsia="Times New Roman"/>
                <w:bCs/>
                <w:sz w:val="24"/>
                <w:szCs w:val="24"/>
                <w:lang w:bidi="ru-RU"/>
              </w:rPr>
            </w:pPr>
          </w:p>
          <w:p w14:paraId="48EF9D29" w14:textId="77777777" w:rsidR="000E41AA" w:rsidRDefault="000E41AA">
            <w:pPr>
              <w:widowControl w:val="0"/>
              <w:jc w:val="left"/>
              <w:rPr>
                <w:rFonts w:eastAsia="Times New Roman"/>
                <w:bCs/>
                <w:sz w:val="24"/>
                <w:szCs w:val="24"/>
                <w:lang w:bidi="ru-RU"/>
              </w:rPr>
            </w:pPr>
          </w:p>
          <w:p w14:paraId="2B6CF7DA" w14:textId="77777777" w:rsidR="000E41AA" w:rsidRDefault="000E41AA">
            <w:pPr>
              <w:widowControl w:val="0"/>
              <w:jc w:val="left"/>
              <w:rPr>
                <w:rFonts w:eastAsia="Times New Roman"/>
                <w:bCs/>
                <w:sz w:val="24"/>
                <w:szCs w:val="24"/>
                <w:lang w:bidi="ru-RU"/>
              </w:rPr>
            </w:pPr>
          </w:p>
          <w:p w14:paraId="0E6D2464" w14:textId="77777777" w:rsidR="000E41AA" w:rsidRDefault="000E41AA">
            <w:pPr>
              <w:widowControl w:val="0"/>
              <w:jc w:val="left"/>
              <w:rPr>
                <w:rFonts w:eastAsia="Times New Roman"/>
                <w:bCs/>
                <w:sz w:val="24"/>
                <w:szCs w:val="24"/>
                <w:lang w:bidi="ru-RU"/>
              </w:rPr>
            </w:pPr>
          </w:p>
          <w:p w14:paraId="0C19BAAB" w14:textId="77777777" w:rsidR="000E41AA" w:rsidRDefault="000E41AA">
            <w:pPr>
              <w:widowControl w:val="0"/>
              <w:jc w:val="left"/>
              <w:rPr>
                <w:rFonts w:eastAsia="Times New Roman"/>
                <w:bCs/>
                <w:sz w:val="24"/>
                <w:szCs w:val="24"/>
                <w:lang w:bidi="ru-RU"/>
              </w:rPr>
            </w:pPr>
          </w:p>
          <w:p w14:paraId="521AD749" w14:textId="77777777" w:rsidR="000E41AA" w:rsidRDefault="000E41AA">
            <w:pPr>
              <w:widowControl w:val="0"/>
              <w:jc w:val="left"/>
              <w:rPr>
                <w:rFonts w:eastAsia="Times New Roman"/>
                <w:bCs/>
                <w:sz w:val="24"/>
                <w:szCs w:val="24"/>
                <w:lang w:bidi="ru-RU"/>
              </w:rPr>
            </w:pPr>
          </w:p>
          <w:p w14:paraId="6AC1E8F4" w14:textId="77777777" w:rsidR="000E41AA" w:rsidRDefault="000E41AA">
            <w:pPr>
              <w:widowControl w:val="0"/>
              <w:jc w:val="left"/>
              <w:rPr>
                <w:rFonts w:eastAsia="Times New Roman"/>
                <w:bCs/>
                <w:sz w:val="24"/>
                <w:szCs w:val="24"/>
                <w:lang w:bidi="ru-RU"/>
              </w:rPr>
            </w:pPr>
          </w:p>
          <w:p w14:paraId="2C12C5E3" w14:textId="77777777" w:rsidR="000E41AA" w:rsidRDefault="000E41AA">
            <w:pPr>
              <w:widowControl w:val="0"/>
              <w:jc w:val="left"/>
              <w:rPr>
                <w:rFonts w:eastAsia="Times New Roman"/>
                <w:bCs/>
                <w:sz w:val="24"/>
                <w:szCs w:val="24"/>
                <w:lang w:bidi="ru-RU"/>
              </w:rPr>
            </w:pPr>
          </w:p>
          <w:p w14:paraId="673E68DC" w14:textId="77777777" w:rsidR="000E41AA" w:rsidRDefault="000E41AA">
            <w:pPr>
              <w:widowControl w:val="0"/>
              <w:jc w:val="left"/>
              <w:rPr>
                <w:rFonts w:eastAsia="Times New Roman"/>
                <w:bCs/>
                <w:sz w:val="24"/>
                <w:szCs w:val="24"/>
                <w:lang w:bidi="ru-RU"/>
              </w:rPr>
            </w:pPr>
          </w:p>
          <w:p w14:paraId="6049A021" w14:textId="77777777" w:rsidR="000E41AA" w:rsidRDefault="000E41AA">
            <w:pPr>
              <w:widowControl w:val="0"/>
              <w:jc w:val="left"/>
              <w:rPr>
                <w:rFonts w:eastAsia="Times New Roman"/>
                <w:bCs/>
                <w:sz w:val="24"/>
                <w:szCs w:val="24"/>
                <w:lang w:bidi="ru-RU"/>
              </w:rPr>
            </w:pPr>
          </w:p>
          <w:p w14:paraId="0390F486" w14:textId="77777777" w:rsidR="000E41AA" w:rsidRDefault="000E41AA">
            <w:pPr>
              <w:widowControl w:val="0"/>
              <w:jc w:val="left"/>
              <w:rPr>
                <w:rFonts w:eastAsia="Times New Roman"/>
                <w:bCs/>
                <w:sz w:val="24"/>
                <w:szCs w:val="24"/>
                <w:lang w:bidi="ru-RU"/>
              </w:rPr>
            </w:pPr>
          </w:p>
          <w:p w14:paraId="6B0166AF" w14:textId="77777777" w:rsidR="000E41AA" w:rsidRDefault="000E41AA">
            <w:pPr>
              <w:widowControl w:val="0"/>
              <w:jc w:val="left"/>
              <w:rPr>
                <w:rFonts w:eastAsia="Times New Roman"/>
                <w:bCs/>
                <w:sz w:val="24"/>
                <w:szCs w:val="24"/>
                <w:lang w:bidi="ru-RU"/>
              </w:rPr>
            </w:pPr>
          </w:p>
          <w:p w14:paraId="2FCD35A5" w14:textId="77777777" w:rsidR="000E41AA" w:rsidRDefault="000E41AA">
            <w:pPr>
              <w:widowControl w:val="0"/>
              <w:jc w:val="left"/>
              <w:rPr>
                <w:rFonts w:eastAsia="Times New Roman"/>
                <w:bCs/>
                <w:sz w:val="24"/>
                <w:szCs w:val="24"/>
                <w:lang w:bidi="ru-RU"/>
              </w:rPr>
            </w:pPr>
          </w:p>
          <w:p w14:paraId="6E8FCE56" w14:textId="77777777" w:rsidR="000E41AA" w:rsidRDefault="000E41AA">
            <w:pPr>
              <w:widowControl w:val="0"/>
              <w:jc w:val="left"/>
              <w:rPr>
                <w:rFonts w:eastAsia="Times New Roman"/>
                <w:bCs/>
                <w:sz w:val="24"/>
                <w:szCs w:val="24"/>
                <w:lang w:bidi="ru-RU"/>
              </w:rPr>
            </w:pPr>
          </w:p>
          <w:p w14:paraId="1DEB9974" w14:textId="77777777" w:rsidR="000E41AA" w:rsidRDefault="000E41AA">
            <w:pPr>
              <w:widowControl w:val="0"/>
              <w:jc w:val="left"/>
              <w:rPr>
                <w:rFonts w:eastAsia="Times New Roman"/>
                <w:bCs/>
                <w:sz w:val="24"/>
                <w:szCs w:val="24"/>
                <w:lang w:bidi="ru-RU"/>
              </w:rPr>
            </w:pPr>
          </w:p>
          <w:p w14:paraId="726AB34E" w14:textId="77777777" w:rsidR="000E41AA" w:rsidRDefault="000E41AA">
            <w:pPr>
              <w:widowControl w:val="0"/>
              <w:jc w:val="left"/>
              <w:rPr>
                <w:rFonts w:eastAsia="Times New Roman"/>
                <w:bCs/>
                <w:sz w:val="24"/>
                <w:szCs w:val="24"/>
                <w:lang w:bidi="ru-RU"/>
              </w:rPr>
            </w:pPr>
          </w:p>
          <w:p w14:paraId="026DB213"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45552465" w14:textId="77777777" w:rsidR="005A1EC5" w:rsidRDefault="005A1EC5">
            <w:pPr>
              <w:widowControl w:val="0"/>
              <w:spacing w:after="280"/>
              <w:jc w:val="left"/>
              <w:rPr>
                <w:rFonts w:eastAsia="Times New Roman"/>
                <w:sz w:val="24"/>
                <w:szCs w:val="24"/>
              </w:rPr>
            </w:pPr>
          </w:p>
        </w:tc>
        <w:tc>
          <w:tcPr>
            <w:tcW w:w="2831" w:type="dxa"/>
            <w:tcBorders>
              <w:top w:val="single" w:sz="4" w:space="0" w:color="auto"/>
              <w:left w:val="single" w:sz="4" w:space="0" w:color="auto"/>
              <w:bottom w:val="single" w:sz="4" w:space="0" w:color="auto"/>
              <w:right w:val="single" w:sz="4" w:space="0" w:color="auto"/>
            </w:tcBorders>
          </w:tcPr>
          <w:p w14:paraId="6E6217F3"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lastRenderedPageBreak/>
              <w:t>1.</w:t>
            </w:r>
          </w:p>
          <w:p w14:paraId="443DAD47"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i/>
                <w:sz w:val="24"/>
                <w:szCs w:val="24"/>
              </w:rPr>
              <w:t>знать</w:t>
            </w:r>
            <w:r>
              <w:rPr>
                <w:sz w:val="24"/>
                <w:szCs w:val="24"/>
              </w:rPr>
              <w:t xml:space="preserve">: - </w:t>
            </w:r>
            <w:r>
              <w:rPr>
                <w:rFonts w:eastAsia="Times New Roman"/>
                <w:bCs/>
                <w:sz w:val="24"/>
                <w:szCs w:val="24"/>
                <w:lang w:bidi="ru-RU"/>
              </w:rPr>
              <w:t>содержание современных</w:t>
            </w:r>
          </w:p>
          <w:p w14:paraId="0D2D5B22"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экономических</w:t>
            </w:r>
          </w:p>
          <w:p w14:paraId="200DCEC4"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концепций, моделей,</w:t>
            </w:r>
          </w:p>
          <w:p w14:paraId="4CC1FD82"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ведущих школ и</w:t>
            </w:r>
          </w:p>
          <w:p w14:paraId="492748EE"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направлений развития</w:t>
            </w:r>
          </w:p>
          <w:p w14:paraId="0325B119"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экономической науки в части государственных и муниципальных доходов;</w:t>
            </w:r>
          </w:p>
          <w:p w14:paraId="5807CF5E"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i/>
                <w:sz w:val="24"/>
                <w:szCs w:val="24"/>
                <w:lang w:bidi="ru-RU"/>
              </w:rPr>
              <w:t>уметь</w:t>
            </w:r>
            <w:r>
              <w:rPr>
                <w:rFonts w:eastAsia="Times New Roman"/>
                <w:bCs/>
                <w:sz w:val="24"/>
                <w:szCs w:val="24"/>
                <w:lang w:bidi="ru-RU"/>
              </w:rPr>
              <w:t>: использовать</w:t>
            </w:r>
          </w:p>
          <w:p w14:paraId="3EAB2756"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категориальный и</w:t>
            </w:r>
          </w:p>
          <w:p w14:paraId="4710E515"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научный аппарат при</w:t>
            </w:r>
          </w:p>
          <w:p w14:paraId="6E314479"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анализе государственных и муниципальных доходов;</w:t>
            </w:r>
          </w:p>
          <w:p w14:paraId="731CBABC"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2.</w:t>
            </w:r>
          </w:p>
          <w:p w14:paraId="3034A3FA"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сущность и</w:t>
            </w:r>
          </w:p>
          <w:p w14:paraId="6E837407"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особенности формирования государственных и муниципальных доходов;</w:t>
            </w:r>
          </w:p>
          <w:p w14:paraId="440711F3"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i/>
                <w:sz w:val="24"/>
                <w:szCs w:val="24"/>
                <w:lang w:bidi="ru-RU"/>
              </w:rPr>
              <w:t>уметь:</w:t>
            </w:r>
            <w:r>
              <w:rPr>
                <w:rFonts w:eastAsia="Times New Roman"/>
                <w:bCs/>
                <w:sz w:val="24"/>
                <w:szCs w:val="24"/>
                <w:lang w:bidi="ru-RU"/>
              </w:rPr>
              <w:t xml:space="preserve"> применять</w:t>
            </w:r>
          </w:p>
          <w:p w14:paraId="5E487636" w14:textId="77777777" w:rsidR="005A1EC5" w:rsidRDefault="006526CD" w:rsidP="000E41AA">
            <w:pPr>
              <w:widowControl w:val="0"/>
              <w:pBdr>
                <w:top w:val="single" w:sz="4" w:space="1" w:color="auto"/>
                <w:left w:val="single" w:sz="4" w:space="4" w:color="auto"/>
                <w:bottom w:val="single" w:sz="4" w:space="1" w:color="auto"/>
              </w:pBdr>
              <w:jc w:val="left"/>
              <w:rPr>
                <w:rFonts w:eastAsia="Times New Roman"/>
                <w:bCs/>
                <w:sz w:val="24"/>
                <w:szCs w:val="24"/>
                <w:lang w:bidi="ru-RU"/>
              </w:rPr>
            </w:pPr>
            <w:r>
              <w:rPr>
                <w:rFonts w:eastAsia="Times New Roman"/>
                <w:bCs/>
                <w:sz w:val="24"/>
                <w:szCs w:val="24"/>
                <w:lang w:bidi="ru-RU"/>
              </w:rPr>
              <w:t>концептуальный и теоретический</w:t>
            </w:r>
          </w:p>
          <w:p w14:paraId="1CEBD4C7"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 xml:space="preserve">инструментарий анализа формирования и исполнения доходов </w:t>
            </w:r>
            <w:r>
              <w:rPr>
                <w:rFonts w:eastAsia="Times New Roman"/>
                <w:bCs/>
                <w:sz w:val="24"/>
                <w:szCs w:val="24"/>
                <w:lang w:bidi="ru-RU"/>
              </w:rPr>
              <w:lastRenderedPageBreak/>
              <w:t xml:space="preserve">бюджетов бюджетной системы; применять новые методологии научных исследований в формировании доходов бюджетов бюджетной системы, </w:t>
            </w:r>
          </w:p>
          <w:p w14:paraId="1E4EA3FF"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разрабатывать</w:t>
            </w:r>
          </w:p>
          <w:p w14:paraId="49F62EF9"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новые подходы в исследованиях</w:t>
            </w:r>
          </w:p>
          <w:p w14:paraId="0474EF49"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формирования доходов бюджетов бюджетной системы;</w:t>
            </w:r>
          </w:p>
          <w:p w14:paraId="150C7B6B"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3.</w:t>
            </w:r>
          </w:p>
          <w:p w14:paraId="1AE77EAE" w14:textId="77777777" w:rsidR="005A1EC5" w:rsidRDefault="006526CD" w:rsidP="000E41AA">
            <w:pPr>
              <w:widowControl w:val="0"/>
              <w:jc w:val="left"/>
              <w:rPr>
                <w:rFonts w:eastAsia="Times New Roman"/>
                <w:bCs/>
                <w:sz w:val="24"/>
                <w:szCs w:val="24"/>
                <w:lang w:bidi="ru-RU"/>
              </w:rPr>
            </w:pPr>
            <w:r>
              <w:rPr>
                <w:rFonts w:eastAsia="Times New Roman"/>
                <w:bCs/>
                <w:i/>
                <w:iCs/>
                <w:sz w:val="24"/>
                <w:szCs w:val="24"/>
                <w:lang w:bidi="ru-RU"/>
              </w:rPr>
              <w:t>знать:</w:t>
            </w:r>
            <w:r>
              <w:rPr>
                <w:rFonts w:eastAsia="Times New Roman"/>
                <w:bCs/>
                <w:sz w:val="24"/>
                <w:szCs w:val="24"/>
                <w:lang w:bidi="ru-RU"/>
              </w:rPr>
              <w:t xml:space="preserve"> основные направления экономической политики государства, в т.ч. бюджетно-налоговой политики по вопросам государственных и муниципальных доходов;</w:t>
            </w:r>
          </w:p>
          <w:p w14:paraId="3DF3A5A3" w14:textId="77777777" w:rsidR="005A1EC5" w:rsidRDefault="006526CD" w:rsidP="000E41AA">
            <w:pPr>
              <w:widowControl w:val="0"/>
              <w:jc w:val="left"/>
              <w:rPr>
                <w:rFonts w:eastAsia="Times New Roman"/>
                <w:bCs/>
                <w:sz w:val="24"/>
                <w:szCs w:val="24"/>
                <w:lang w:bidi="ru-RU"/>
              </w:rPr>
            </w:pPr>
            <w:r>
              <w:rPr>
                <w:rFonts w:eastAsia="Times New Roman"/>
                <w:bCs/>
                <w:i/>
                <w:iCs/>
                <w:sz w:val="24"/>
                <w:szCs w:val="24"/>
                <w:lang w:bidi="ru-RU"/>
              </w:rPr>
              <w:t>уметь:</w:t>
            </w:r>
            <w:r>
              <w:rPr>
                <w:rFonts w:eastAsia="Times New Roman"/>
                <w:bCs/>
                <w:sz w:val="24"/>
                <w:szCs w:val="24"/>
                <w:lang w:bidi="ru-RU"/>
              </w:rPr>
              <w:t xml:space="preserve"> применять основные закономерности</w:t>
            </w:r>
          </w:p>
          <w:p w14:paraId="4726428B"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функционирования современной</w:t>
            </w:r>
          </w:p>
          <w:p w14:paraId="21D3B0A8"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экономики для проведения</w:t>
            </w:r>
          </w:p>
          <w:p w14:paraId="512CCE8F" w14:textId="77777777" w:rsidR="005A1EC5" w:rsidRDefault="006526CD" w:rsidP="000E41AA">
            <w:pPr>
              <w:widowControl w:val="0"/>
              <w:jc w:val="left"/>
              <w:rPr>
                <w:rFonts w:eastAsia="Times New Roman"/>
                <w:bCs/>
                <w:sz w:val="24"/>
                <w:szCs w:val="24"/>
                <w:lang w:bidi="ru-RU"/>
              </w:rPr>
            </w:pPr>
            <w:r>
              <w:rPr>
                <w:rFonts w:eastAsia="Times New Roman"/>
                <w:bCs/>
                <w:sz w:val="24"/>
                <w:szCs w:val="24"/>
                <w:lang w:bidi="ru-RU"/>
              </w:rPr>
              <w:t>научного исследования в области</w:t>
            </w:r>
          </w:p>
          <w:p w14:paraId="3EFD2043" w14:textId="77777777" w:rsidR="005A1EC5" w:rsidRDefault="006526CD">
            <w:pPr>
              <w:widowControl w:val="0"/>
              <w:tabs>
                <w:tab w:val="left" w:pos="540"/>
              </w:tabs>
              <w:contextualSpacing/>
              <w:jc w:val="left"/>
              <w:rPr>
                <w:sz w:val="24"/>
                <w:szCs w:val="24"/>
                <w:highlight w:val="yellow"/>
              </w:rPr>
            </w:pPr>
            <w:r>
              <w:rPr>
                <w:rFonts w:eastAsia="Times New Roman"/>
                <w:bCs/>
                <w:sz w:val="24"/>
                <w:szCs w:val="24"/>
                <w:lang w:bidi="ru-RU"/>
              </w:rPr>
              <w:t>государственных и муниципальных доходов.</w:t>
            </w:r>
          </w:p>
        </w:tc>
      </w:tr>
      <w:tr w:rsidR="000E41AA" w14:paraId="3D06F8AF"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0C58B8DF" w14:textId="77777777" w:rsidR="005A1EC5" w:rsidRDefault="006526CD">
            <w:pPr>
              <w:widowControl w:val="0"/>
              <w:jc w:val="left"/>
              <w:rPr>
                <w:rStyle w:val="layout"/>
              </w:rPr>
            </w:pPr>
            <w:r>
              <w:rPr>
                <w:rFonts w:eastAsia="Times New Roman"/>
                <w:bCs/>
                <w:sz w:val="24"/>
                <w:szCs w:val="24"/>
                <w:lang w:bidi="ru-RU"/>
              </w:rPr>
              <w:lastRenderedPageBreak/>
              <w:t>ПКН-2</w:t>
            </w:r>
          </w:p>
        </w:tc>
        <w:tc>
          <w:tcPr>
            <w:tcW w:w="3216" w:type="dxa"/>
            <w:tcBorders>
              <w:top w:val="single" w:sz="4" w:space="0" w:color="000000"/>
              <w:left w:val="single" w:sz="4" w:space="0" w:color="000000"/>
              <w:bottom w:val="single" w:sz="4" w:space="0" w:color="000000"/>
              <w:right w:val="single" w:sz="4" w:space="0" w:color="000000"/>
            </w:tcBorders>
          </w:tcPr>
          <w:p w14:paraId="42B8F73D" w14:textId="77777777" w:rsidR="005A1EC5" w:rsidRDefault="006526CD">
            <w:pPr>
              <w:widowControl w:val="0"/>
              <w:rPr>
                <w:rStyle w:val="layout"/>
                <w:sz w:val="24"/>
                <w:szCs w:val="24"/>
              </w:rPr>
            </w:pPr>
            <w:r>
              <w:rPr>
                <w:rFonts w:eastAsia="Times New Roman"/>
                <w:sz w:val="24"/>
                <w:szCs w:val="24"/>
                <w:lang w:bidi="ru-RU"/>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Pr>
                <w:rFonts w:eastAsia="Times New Roman"/>
                <w:sz w:val="24"/>
                <w:szCs w:val="24"/>
                <w:lang w:bidi="ru-RU"/>
              </w:rPr>
              <w:t>макро уровне</w:t>
            </w:r>
            <w:proofErr w:type="gramEnd"/>
            <w:r>
              <w:rPr>
                <w:rFonts w:eastAsia="Times New Roman"/>
                <w:sz w:val="24"/>
                <w:szCs w:val="24"/>
                <w:lang w:bidi="ru-RU"/>
              </w:rPr>
              <w:t xml:space="preserve">  </w:t>
            </w:r>
          </w:p>
        </w:tc>
        <w:tc>
          <w:tcPr>
            <w:tcW w:w="3261" w:type="dxa"/>
            <w:tcBorders>
              <w:top w:val="single" w:sz="4" w:space="0" w:color="000000"/>
              <w:left w:val="single" w:sz="4" w:space="0" w:color="000000"/>
              <w:bottom w:val="single" w:sz="4" w:space="0" w:color="000000"/>
              <w:right w:val="single" w:sz="4" w:space="0" w:color="000000"/>
            </w:tcBorders>
          </w:tcPr>
          <w:p w14:paraId="4CF1A9CA"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1. Применяет нормативно-правовую базу, регламентирующую порядок расчета финансово-экономических показателей.</w:t>
            </w:r>
          </w:p>
          <w:p w14:paraId="6E0B80EC"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2. Производит расчет финансово-экономических показателей на макро-, мезо- и микроуровнях.</w:t>
            </w:r>
          </w:p>
          <w:p w14:paraId="4A5DD612" w14:textId="77777777" w:rsidR="005A1EC5" w:rsidRDefault="006526CD">
            <w:pPr>
              <w:widowControl w:val="0"/>
              <w:jc w:val="left"/>
            </w:pPr>
            <w:r>
              <w:rPr>
                <w:rFonts w:eastAsia="Times New Roman"/>
                <w:bCs/>
                <w:sz w:val="24"/>
                <w:szCs w:val="24"/>
                <w:lang w:bidi="ru-RU"/>
              </w:rPr>
              <w:t xml:space="preserve">3. Анализирует и раскрывает природу экономических процессов на основе полученных </w:t>
            </w:r>
            <w:r>
              <w:rPr>
                <w:rFonts w:eastAsia="Times New Roman"/>
                <w:bCs/>
                <w:sz w:val="24"/>
                <w:szCs w:val="24"/>
                <w:lang w:bidi="ru-RU"/>
              </w:rPr>
              <w:lastRenderedPageBreak/>
              <w:t>финансово-экономических показателей на макро-, мезо- и микроуровнях.</w:t>
            </w:r>
          </w:p>
        </w:tc>
        <w:tc>
          <w:tcPr>
            <w:tcW w:w="2831" w:type="dxa"/>
            <w:tcBorders>
              <w:top w:val="single" w:sz="4" w:space="0" w:color="auto"/>
              <w:bottom w:val="single" w:sz="4" w:space="0" w:color="auto"/>
              <w:right w:val="single" w:sz="4" w:space="0" w:color="auto"/>
            </w:tcBorders>
          </w:tcPr>
          <w:p w14:paraId="0CEA3F98" w14:textId="77777777" w:rsidR="005A1EC5" w:rsidRDefault="006526CD" w:rsidP="000E41AA">
            <w:pPr>
              <w:widowControl w:val="0"/>
              <w:pBdr>
                <w:right w:val="single" w:sz="4" w:space="4" w:color="auto"/>
              </w:pBdr>
              <w:jc w:val="left"/>
              <w:rPr>
                <w:rFonts w:eastAsia="Times New Roman"/>
                <w:bCs/>
                <w:sz w:val="24"/>
                <w:szCs w:val="24"/>
                <w:lang w:bidi="ru-RU"/>
              </w:rPr>
            </w:pPr>
            <w:r>
              <w:rPr>
                <w:rFonts w:eastAsia="Times New Roman"/>
                <w:bCs/>
                <w:sz w:val="24"/>
                <w:szCs w:val="24"/>
                <w:lang w:bidi="ru-RU"/>
              </w:rPr>
              <w:lastRenderedPageBreak/>
              <w:t>1.</w:t>
            </w:r>
          </w:p>
          <w:p w14:paraId="11964F89" w14:textId="77777777" w:rsidR="005A1EC5" w:rsidRDefault="006526CD" w:rsidP="000E41AA">
            <w:pPr>
              <w:widowControl w:val="0"/>
              <w:pBdr>
                <w:right w:val="single" w:sz="4" w:space="4" w:color="auto"/>
              </w:pBdr>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нормативно-правовую базу, регламентирующую</w:t>
            </w:r>
          </w:p>
          <w:p w14:paraId="4E75FFC7" w14:textId="77777777" w:rsidR="005A1EC5" w:rsidRDefault="006526CD" w:rsidP="000E41AA">
            <w:pPr>
              <w:widowControl w:val="0"/>
              <w:pBdr>
                <w:right w:val="single" w:sz="4" w:space="4" w:color="auto"/>
              </w:pBdr>
              <w:jc w:val="left"/>
              <w:rPr>
                <w:rFonts w:eastAsia="Times New Roman"/>
                <w:bCs/>
                <w:sz w:val="24"/>
                <w:szCs w:val="24"/>
                <w:lang w:bidi="ru-RU"/>
              </w:rPr>
            </w:pPr>
            <w:r>
              <w:rPr>
                <w:rFonts w:eastAsia="Times New Roman"/>
                <w:bCs/>
                <w:sz w:val="24"/>
                <w:szCs w:val="24"/>
                <w:lang w:bidi="ru-RU"/>
              </w:rPr>
              <w:t xml:space="preserve">основы прогнозирования, </w:t>
            </w:r>
            <w:r>
              <w:rPr>
                <w:sz w:val="24"/>
                <w:szCs w:val="24"/>
              </w:rPr>
              <w:t>формирования и управления доходами бюджетов бюджетной системы, их администрирования</w:t>
            </w:r>
            <w:r>
              <w:rPr>
                <w:rFonts w:eastAsia="Times New Roman"/>
                <w:bCs/>
                <w:sz w:val="24"/>
                <w:szCs w:val="24"/>
                <w:lang w:bidi="ru-RU"/>
              </w:rPr>
              <w:t>;</w:t>
            </w:r>
          </w:p>
          <w:p w14:paraId="1FE25A4C" w14:textId="77777777" w:rsidR="005A1EC5" w:rsidRDefault="006526CD" w:rsidP="000E41AA">
            <w:pPr>
              <w:widowControl w:val="0"/>
              <w:pBdr>
                <w:right w:val="single" w:sz="4" w:space="4" w:color="auto"/>
              </w:pBdr>
              <w:jc w:val="left"/>
              <w:rPr>
                <w:rFonts w:eastAsia="Times New Roman"/>
                <w:bCs/>
                <w:sz w:val="24"/>
                <w:szCs w:val="24"/>
                <w:lang w:bidi="ru-RU"/>
              </w:rPr>
            </w:pPr>
            <w:r>
              <w:rPr>
                <w:rFonts w:eastAsia="Times New Roman"/>
                <w:bCs/>
                <w:i/>
                <w:sz w:val="24"/>
                <w:szCs w:val="24"/>
                <w:lang w:bidi="ru-RU"/>
              </w:rPr>
              <w:t>уметь</w:t>
            </w:r>
            <w:r>
              <w:rPr>
                <w:rFonts w:eastAsia="Times New Roman"/>
                <w:bCs/>
                <w:sz w:val="24"/>
                <w:szCs w:val="24"/>
                <w:lang w:bidi="ru-RU"/>
              </w:rPr>
              <w:t>: использовать нормативно-правовую базу, регламентирующую</w:t>
            </w:r>
          </w:p>
          <w:p w14:paraId="49AEE9C1" w14:textId="77777777" w:rsidR="005A1EC5" w:rsidRDefault="006526CD" w:rsidP="000E41AA">
            <w:pPr>
              <w:widowControl w:val="0"/>
              <w:pBdr>
                <w:right w:val="single" w:sz="4" w:space="4" w:color="auto"/>
              </w:pBdr>
              <w:jc w:val="left"/>
              <w:rPr>
                <w:sz w:val="24"/>
                <w:szCs w:val="24"/>
              </w:rPr>
            </w:pPr>
            <w:r>
              <w:rPr>
                <w:rFonts w:eastAsia="Times New Roman"/>
                <w:bCs/>
                <w:sz w:val="24"/>
                <w:szCs w:val="24"/>
                <w:lang w:bidi="ru-RU"/>
              </w:rPr>
              <w:t xml:space="preserve">основы </w:t>
            </w:r>
            <w:r>
              <w:rPr>
                <w:rFonts w:eastAsia="Times New Roman"/>
                <w:bCs/>
                <w:sz w:val="24"/>
                <w:szCs w:val="24"/>
                <w:lang w:bidi="ru-RU"/>
              </w:rPr>
              <w:lastRenderedPageBreak/>
              <w:t xml:space="preserve">прогнозирования, </w:t>
            </w:r>
            <w:r>
              <w:rPr>
                <w:sz w:val="24"/>
                <w:szCs w:val="24"/>
              </w:rPr>
              <w:t>формирования и управления доходами бюджетов бюджетной системы, их администрирования;</w:t>
            </w:r>
          </w:p>
          <w:p w14:paraId="564A6A47" w14:textId="77777777" w:rsidR="005A1EC5" w:rsidRDefault="006526CD">
            <w:pPr>
              <w:widowControl w:val="0"/>
              <w:jc w:val="left"/>
              <w:rPr>
                <w:sz w:val="24"/>
                <w:szCs w:val="24"/>
              </w:rPr>
            </w:pPr>
            <w:r>
              <w:rPr>
                <w:sz w:val="24"/>
                <w:szCs w:val="24"/>
              </w:rPr>
              <w:t>2.</w:t>
            </w:r>
          </w:p>
          <w:p w14:paraId="7FDC0579" w14:textId="77777777" w:rsidR="005A1EC5" w:rsidRDefault="006526CD">
            <w:pPr>
              <w:widowControl w:val="0"/>
              <w:jc w:val="left"/>
              <w:rPr>
                <w:sz w:val="24"/>
                <w:szCs w:val="24"/>
              </w:rPr>
            </w:pPr>
            <w:r>
              <w:rPr>
                <w:i/>
                <w:sz w:val="24"/>
                <w:szCs w:val="24"/>
              </w:rPr>
              <w:t>знать</w:t>
            </w:r>
            <w:r>
              <w:rPr>
                <w:sz w:val="24"/>
                <w:szCs w:val="24"/>
              </w:rPr>
              <w:t>: существующие методики прогнозирования государственных и муниципальных доходов;</w:t>
            </w:r>
          </w:p>
          <w:p w14:paraId="36CAF170" w14:textId="77777777" w:rsidR="005A1EC5" w:rsidRDefault="006526CD">
            <w:pPr>
              <w:widowControl w:val="0"/>
              <w:jc w:val="left"/>
              <w:rPr>
                <w:sz w:val="24"/>
                <w:szCs w:val="24"/>
              </w:rPr>
            </w:pPr>
            <w:r>
              <w:rPr>
                <w:i/>
                <w:sz w:val="24"/>
                <w:szCs w:val="24"/>
              </w:rPr>
              <w:t>уметь</w:t>
            </w:r>
            <w:r>
              <w:rPr>
                <w:sz w:val="24"/>
                <w:szCs w:val="24"/>
              </w:rPr>
              <w:t>: производить расчет отдельных видов доходов бюджета;</w:t>
            </w:r>
          </w:p>
          <w:p w14:paraId="229D208B" w14:textId="77777777" w:rsidR="005A1EC5" w:rsidRDefault="006526CD">
            <w:pPr>
              <w:widowControl w:val="0"/>
              <w:jc w:val="left"/>
              <w:rPr>
                <w:sz w:val="24"/>
                <w:szCs w:val="24"/>
              </w:rPr>
            </w:pPr>
            <w:r>
              <w:rPr>
                <w:sz w:val="24"/>
                <w:szCs w:val="24"/>
              </w:rPr>
              <w:t xml:space="preserve">3.  </w:t>
            </w:r>
          </w:p>
          <w:p w14:paraId="00F63996" w14:textId="77777777" w:rsidR="005A1EC5" w:rsidRDefault="006526CD">
            <w:pPr>
              <w:widowControl w:val="0"/>
              <w:jc w:val="left"/>
              <w:rPr>
                <w:sz w:val="24"/>
                <w:szCs w:val="24"/>
              </w:rPr>
            </w:pPr>
            <w:r>
              <w:rPr>
                <w:rFonts w:eastAsia="Times New Roman"/>
                <w:bCs/>
                <w:i/>
                <w:sz w:val="24"/>
                <w:szCs w:val="24"/>
                <w:lang w:bidi="ru-RU"/>
              </w:rPr>
              <w:t>знать</w:t>
            </w:r>
            <w:r>
              <w:rPr>
                <w:rFonts w:eastAsia="Times New Roman"/>
                <w:bCs/>
                <w:sz w:val="24"/>
                <w:szCs w:val="24"/>
                <w:lang w:bidi="ru-RU"/>
              </w:rPr>
              <w:t xml:space="preserve">: сущность и особенности </w:t>
            </w:r>
            <w:r>
              <w:rPr>
                <w:sz w:val="24"/>
                <w:szCs w:val="24"/>
              </w:rPr>
              <w:t>государственных и муниципальных доходов;</w:t>
            </w:r>
          </w:p>
          <w:p w14:paraId="010BCEBE" w14:textId="77777777" w:rsidR="005A1EC5" w:rsidRDefault="000E41AA">
            <w:pPr>
              <w:widowControl w:val="0"/>
              <w:tabs>
                <w:tab w:val="left" w:pos="540"/>
              </w:tabs>
              <w:contextualSpacing/>
              <w:jc w:val="left"/>
              <w:rPr>
                <w:sz w:val="24"/>
                <w:szCs w:val="24"/>
                <w:highlight w:val="yellow"/>
              </w:rPr>
            </w:pPr>
            <w:r>
              <w:rPr>
                <w:i/>
                <w:sz w:val="24"/>
                <w:szCs w:val="24"/>
              </w:rPr>
              <w:t>уметь</w:t>
            </w:r>
            <w:r>
              <w:rPr>
                <w:sz w:val="24"/>
                <w:szCs w:val="24"/>
              </w:rPr>
              <w:t xml:space="preserve">: </w:t>
            </w:r>
            <w:r>
              <w:rPr>
                <w:rFonts w:eastAsia="Times New Roman"/>
                <w:bCs/>
                <w:sz w:val="24"/>
                <w:szCs w:val="24"/>
                <w:lang w:bidi="ru-RU"/>
              </w:rPr>
              <w:t>обосновывать</w:t>
            </w:r>
            <w:r w:rsidR="006526CD">
              <w:rPr>
                <w:sz w:val="24"/>
                <w:szCs w:val="24"/>
              </w:rPr>
              <w:t xml:space="preserve"> выбор методов управления доходами бюджета публично-правового образования </w:t>
            </w:r>
          </w:p>
        </w:tc>
      </w:tr>
      <w:tr w:rsidR="000E41AA" w14:paraId="5B747690"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4F7F369D" w14:textId="77777777" w:rsidR="005A1EC5" w:rsidRDefault="006526CD">
            <w:pPr>
              <w:widowControl w:val="0"/>
              <w:jc w:val="left"/>
              <w:rPr>
                <w:rFonts w:eastAsia="Times New Roman"/>
                <w:bCs/>
                <w:sz w:val="24"/>
                <w:szCs w:val="24"/>
                <w:lang w:bidi="ru-RU"/>
              </w:rPr>
            </w:pPr>
            <w:r>
              <w:rPr>
                <w:rFonts w:eastAsia="Times New Roman"/>
                <w:bCs/>
                <w:sz w:val="24"/>
                <w:szCs w:val="24"/>
                <w:lang w:bidi="ru-RU"/>
              </w:rPr>
              <w:lastRenderedPageBreak/>
              <w:t>ПКП-1</w:t>
            </w:r>
          </w:p>
        </w:tc>
        <w:tc>
          <w:tcPr>
            <w:tcW w:w="3216" w:type="dxa"/>
            <w:tcBorders>
              <w:top w:val="single" w:sz="4" w:space="0" w:color="000000"/>
              <w:left w:val="single" w:sz="4" w:space="0" w:color="000000"/>
              <w:bottom w:val="single" w:sz="4" w:space="0" w:color="000000"/>
              <w:right w:val="single" w:sz="4" w:space="0" w:color="000000"/>
            </w:tcBorders>
            <w:shd w:val="clear" w:color="auto" w:fill="auto"/>
          </w:tcPr>
          <w:p w14:paraId="5E5EF8E1" w14:textId="77777777" w:rsidR="005A1EC5" w:rsidRDefault="006526CD">
            <w:pPr>
              <w:jc w:val="left"/>
              <w:rPr>
                <w:sz w:val="24"/>
                <w:szCs w:val="24"/>
              </w:rPr>
            </w:pPr>
            <w:r>
              <w:rPr>
                <w:rFonts w:eastAsiaTheme="minorEastAsia"/>
                <w:sz w:val="24"/>
                <w:szCs w:val="24"/>
              </w:rPr>
              <w:t xml:space="preserve">Способность собирать и обобщать информацию, необходимую для проведения государственного финансового контроля (аудита) </w:t>
            </w:r>
          </w:p>
          <w:p w14:paraId="7C7EB364" w14:textId="77777777" w:rsidR="005A1EC5" w:rsidRDefault="005A1EC5">
            <w:pPr>
              <w:widowControl w:val="0"/>
              <w:rPr>
                <w:rFonts w:eastAsia="Times New Roman"/>
                <w:sz w:val="24"/>
                <w:szCs w:val="24"/>
                <w:lang w:bidi="ru-RU"/>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23B4F37F" w14:textId="77777777" w:rsidR="005A1EC5" w:rsidRDefault="006526CD">
            <w:pPr>
              <w:pStyle w:val="af8"/>
              <w:numPr>
                <w:ilvl w:val="0"/>
                <w:numId w:val="5"/>
              </w:numPr>
              <w:suppressAutoHyphens w:val="0"/>
              <w:overflowPunct w:val="0"/>
              <w:spacing w:after="0" w:line="240" w:lineRule="auto"/>
              <w:ind w:left="0" w:firstLine="0"/>
              <w:contextualSpacing/>
              <w:jc w:val="both"/>
              <w:rPr>
                <w:rFonts w:ascii="Times New Roman" w:hAnsi="Times New Roman"/>
                <w:sz w:val="24"/>
                <w:szCs w:val="24"/>
              </w:rPr>
            </w:pPr>
            <w:r>
              <w:rPr>
                <w:sz w:val="24"/>
                <w:szCs w:val="24"/>
              </w:rPr>
              <w:t xml:space="preserve"> </w:t>
            </w:r>
            <w:r>
              <w:rPr>
                <w:rFonts w:ascii="Times New Roman" w:hAnsi="Times New Roman"/>
                <w:sz w:val="24"/>
                <w:szCs w:val="24"/>
              </w:rPr>
              <w:t>Демонстрирует знания нормативных правовых актов, регулирующих организацию государственного финансового контроля (аудита).</w:t>
            </w:r>
          </w:p>
          <w:p w14:paraId="6FEE25D3" w14:textId="77777777" w:rsidR="005A1EC5" w:rsidRDefault="006526CD">
            <w:pPr>
              <w:pStyle w:val="af8"/>
              <w:numPr>
                <w:ilvl w:val="0"/>
                <w:numId w:val="5"/>
              </w:numPr>
              <w:suppressAutoHyphens w:val="0"/>
              <w:overflowPunct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Собирает, обобщает и анализирует данные для проведения контрольных и экспертно-аналитических мероприятий.</w:t>
            </w:r>
          </w:p>
          <w:p w14:paraId="1E2E15ED" w14:textId="77777777" w:rsidR="005A1EC5" w:rsidRDefault="006526CD">
            <w:pPr>
              <w:widowControl w:val="0"/>
              <w:jc w:val="left"/>
              <w:rPr>
                <w:rFonts w:eastAsia="Times New Roman"/>
                <w:bCs/>
                <w:sz w:val="24"/>
                <w:szCs w:val="24"/>
                <w:lang w:bidi="ru-RU"/>
              </w:rPr>
            </w:pPr>
            <w:r>
              <w:rPr>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831" w:type="dxa"/>
            <w:tcBorders>
              <w:top w:val="single" w:sz="4" w:space="0" w:color="auto"/>
              <w:bottom w:val="single" w:sz="4" w:space="0" w:color="auto"/>
              <w:right w:val="single" w:sz="4" w:space="0" w:color="auto"/>
            </w:tcBorders>
          </w:tcPr>
          <w:p w14:paraId="690BEBC1" w14:textId="77777777" w:rsidR="005A1EC5" w:rsidRDefault="006526CD">
            <w:pPr>
              <w:tabs>
                <w:tab w:val="left" w:pos="540"/>
              </w:tabs>
              <w:contextualSpacing/>
            </w:pPr>
            <w:r>
              <w:rPr>
                <w:sz w:val="24"/>
                <w:szCs w:val="24"/>
              </w:rPr>
              <w:t xml:space="preserve">1. </w:t>
            </w:r>
          </w:p>
          <w:p w14:paraId="09602FF8" w14:textId="77777777" w:rsidR="005A1EC5" w:rsidRDefault="006526CD">
            <w:pPr>
              <w:tabs>
                <w:tab w:val="left" w:pos="540"/>
              </w:tabs>
              <w:contextualSpacing/>
              <w:jc w:val="left"/>
              <w:rPr>
                <w:sz w:val="24"/>
                <w:szCs w:val="24"/>
              </w:rPr>
            </w:pPr>
            <w:r>
              <w:rPr>
                <w:i/>
                <w:sz w:val="24"/>
                <w:szCs w:val="24"/>
              </w:rPr>
              <w:t>знать</w:t>
            </w:r>
            <w:r>
              <w:rPr>
                <w:sz w:val="24"/>
                <w:szCs w:val="24"/>
              </w:rPr>
              <w:t xml:space="preserve">: содержание, особенности и логику проведения анализа статистической информации и результатов научных исследований, характеризующих </w:t>
            </w:r>
            <w:r>
              <w:rPr>
                <w:rFonts w:eastAsia="Times New Roman"/>
                <w:sz w:val="24"/>
                <w:szCs w:val="24"/>
                <w:lang w:bidi="ru-RU"/>
              </w:rPr>
              <w:t>проведение к</w:t>
            </w:r>
            <w:r>
              <w:rPr>
                <w:rFonts w:eastAsia="Times New Roman"/>
                <w:bCs/>
                <w:sz w:val="24"/>
                <w:szCs w:val="24"/>
                <w:lang w:bidi="ru-RU"/>
              </w:rPr>
              <w:t>онтрольных и экспертно-аналитических мероприятий</w:t>
            </w:r>
            <w:r>
              <w:rPr>
                <w:sz w:val="24"/>
                <w:szCs w:val="24"/>
              </w:rPr>
              <w:t>;</w:t>
            </w:r>
          </w:p>
          <w:p w14:paraId="4A1D034D" w14:textId="77777777" w:rsidR="005A1EC5" w:rsidRDefault="006526CD">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hAnsi="Times New Roman" w:cs="Times New Roman"/>
                <w:i/>
                <w:sz w:val="24"/>
                <w:szCs w:val="24"/>
              </w:rPr>
              <w:t>уметь</w:t>
            </w:r>
            <w:r>
              <w:rPr>
                <w:rFonts w:ascii="Times New Roman" w:hAnsi="Times New Roman" w:cs="Times New Roman"/>
                <w:sz w:val="24"/>
                <w:szCs w:val="24"/>
              </w:rPr>
              <w:t xml:space="preserve">: анализировать и оценивать </w:t>
            </w:r>
            <w:r>
              <w:rPr>
                <w:rFonts w:ascii="Times New Roman" w:eastAsia="Times New Roman" w:hAnsi="Times New Roman" w:cs="Times New Roman"/>
                <w:bCs/>
                <w:sz w:val="24"/>
                <w:szCs w:val="24"/>
                <w:lang w:bidi="ru-RU"/>
              </w:rPr>
              <w:t>данные для проведения контрольных и экспертно-аналитических мероприятий</w:t>
            </w:r>
            <w:r>
              <w:rPr>
                <w:rFonts w:ascii="Times New Roman" w:eastAsia="Times New Roman" w:hAnsi="Times New Roman" w:cs="Times New Roman"/>
                <w:sz w:val="24"/>
                <w:szCs w:val="24"/>
                <w:lang w:eastAsia="ru-RU"/>
              </w:rPr>
              <w:t>;</w:t>
            </w:r>
          </w:p>
          <w:p w14:paraId="56148261" w14:textId="77777777" w:rsidR="005A1EC5" w:rsidRDefault="006526CD">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6BDAA22C" w14:textId="77777777" w:rsidR="005A1EC5" w:rsidRDefault="006526CD">
            <w:pPr>
              <w:pStyle w:val="af8"/>
              <w:tabs>
                <w:tab w:val="left" w:pos="154"/>
              </w:tabs>
              <w:spacing w:after="0" w:line="240" w:lineRule="auto"/>
              <w:ind w:left="0"/>
              <w:contextualSpacing/>
              <w:rPr>
                <w:rFonts w:ascii="Times New Roman" w:hAnsi="Times New Roman" w:cs="Times New Roman"/>
                <w:sz w:val="24"/>
                <w:szCs w:val="24"/>
              </w:rPr>
            </w:pPr>
            <w:r>
              <w:rPr>
                <w:rFonts w:ascii="Times New Roman" w:hAnsi="Times New Roman" w:cs="Times New Roman"/>
                <w:i/>
                <w:sz w:val="24"/>
                <w:szCs w:val="24"/>
              </w:rPr>
              <w:t>знать</w:t>
            </w:r>
            <w:r>
              <w:rPr>
                <w:rFonts w:ascii="Times New Roman" w:hAnsi="Times New Roman" w:cs="Times New Roman"/>
                <w:sz w:val="24"/>
                <w:szCs w:val="24"/>
              </w:rPr>
              <w:t xml:space="preserve">: - </w:t>
            </w:r>
            <w:r>
              <w:rPr>
                <w:rFonts w:ascii="Times New Roman" w:eastAsia="Times New Roman" w:hAnsi="Times New Roman" w:cs="Times New Roman"/>
                <w:bCs/>
                <w:sz w:val="24"/>
                <w:szCs w:val="24"/>
                <w:lang w:bidi="ru-RU"/>
              </w:rPr>
              <w:t xml:space="preserve">нормативные правовые акты, </w:t>
            </w:r>
            <w:r>
              <w:rPr>
                <w:rFonts w:ascii="Times New Roman" w:eastAsia="Times New Roman" w:hAnsi="Times New Roman" w:cs="Times New Roman"/>
                <w:bCs/>
                <w:sz w:val="24"/>
                <w:szCs w:val="24"/>
                <w:lang w:bidi="ru-RU"/>
              </w:rPr>
              <w:lastRenderedPageBreak/>
              <w:t>регулирующие бюджетные правоотношения по доходам бюджетов бюджетной системы</w:t>
            </w:r>
            <w:r>
              <w:rPr>
                <w:rFonts w:ascii="Times New Roman" w:hAnsi="Times New Roman" w:cs="Times New Roman"/>
                <w:sz w:val="24"/>
                <w:szCs w:val="24"/>
              </w:rPr>
              <w:t>;</w:t>
            </w:r>
          </w:p>
          <w:p w14:paraId="3D8C5125" w14:textId="77777777" w:rsidR="005A1EC5" w:rsidRDefault="000E41AA">
            <w:pPr>
              <w:widowControl w:val="0"/>
              <w:jc w:val="left"/>
              <w:rPr>
                <w:rFonts w:eastAsia="Times New Roman"/>
                <w:bCs/>
                <w:sz w:val="24"/>
                <w:szCs w:val="24"/>
                <w:u w:val="single"/>
                <w:lang w:bidi="ru-RU"/>
              </w:rPr>
            </w:pPr>
            <w:r>
              <w:rPr>
                <w:i/>
                <w:sz w:val="24"/>
                <w:szCs w:val="24"/>
              </w:rPr>
              <w:t>уметь</w:t>
            </w:r>
            <w:r>
              <w:rPr>
                <w:sz w:val="24"/>
                <w:szCs w:val="24"/>
              </w:rPr>
              <w:t>: использовать</w:t>
            </w:r>
            <w:r w:rsidR="006526CD">
              <w:rPr>
                <w:sz w:val="24"/>
                <w:szCs w:val="24"/>
              </w:rPr>
              <w:t xml:space="preserve"> </w:t>
            </w:r>
            <w:r w:rsidR="006526CD">
              <w:rPr>
                <w:rFonts w:eastAsia="Times New Roman"/>
                <w:bCs/>
                <w:sz w:val="24"/>
                <w:szCs w:val="24"/>
                <w:lang w:bidi="ru-RU"/>
              </w:rPr>
              <w:t xml:space="preserve">нормативные правовые акты, регулирующие организацию </w:t>
            </w:r>
            <w:r w:rsidR="006526CD">
              <w:rPr>
                <w:rFonts w:eastAsia="Times New Roman"/>
                <w:sz w:val="24"/>
                <w:szCs w:val="24"/>
                <w:lang w:bidi="ru-RU"/>
              </w:rPr>
              <w:t>государственного финансового контроля и аудита</w:t>
            </w:r>
            <w:r w:rsidR="006526CD">
              <w:rPr>
                <w:sz w:val="24"/>
                <w:szCs w:val="24"/>
              </w:rPr>
              <w:t>;</w:t>
            </w:r>
          </w:p>
          <w:p w14:paraId="4B11C64B" w14:textId="77777777" w:rsidR="005A1EC5" w:rsidRDefault="006526CD">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03F0FA86" w14:textId="77777777" w:rsidR="005A1EC5" w:rsidRDefault="006526CD">
            <w:pPr>
              <w:pStyle w:val="af8"/>
              <w:tabs>
                <w:tab w:val="left" w:pos="154"/>
              </w:tabs>
              <w:spacing w:after="0" w:line="240" w:lineRule="auto"/>
              <w:ind w:left="0"/>
              <w:contextualSpacing/>
              <w:rPr>
                <w:rFonts w:ascii="Times New Roman" w:hAnsi="Times New Roman" w:cs="Times New Roman"/>
                <w:sz w:val="24"/>
                <w:szCs w:val="24"/>
              </w:rPr>
            </w:pPr>
            <w:r>
              <w:rPr>
                <w:rFonts w:ascii="Times New Roman" w:hAnsi="Times New Roman" w:cs="Times New Roman"/>
                <w:i/>
                <w:sz w:val="24"/>
                <w:szCs w:val="24"/>
              </w:rPr>
              <w:t>знать</w:t>
            </w:r>
            <w:r>
              <w:rPr>
                <w:rFonts w:ascii="Times New Roman" w:hAnsi="Times New Roman" w:cs="Times New Roman"/>
                <w:sz w:val="24"/>
                <w:szCs w:val="24"/>
              </w:rPr>
              <w:t>:</w:t>
            </w:r>
            <w:r w:rsidR="000E41AA">
              <w:rPr>
                <w:rFonts w:ascii="Times New Roman" w:hAnsi="Times New Roman" w:cs="Times New Roman"/>
                <w:sz w:val="24"/>
                <w:szCs w:val="24"/>
              </w:rPr>
              <w:t xml:space="preserve"> </w:t>
            </w:r>
            <w:r>
              <w:rPr>
                <w:rFonts w:ascii="Times New Roman" w:eastAsia="Times New Roman" w:hAnsi="Times New Roman" w:cs="Times New Roman"/>
                <w:sz w:val="24"/>
                <w:szCs w:val="24"/>
                <w:lang w:bidi="ru-RU"/>
              </w:rPr>
              <w:t>информационные технологии в ходе сбора и обобщения информации</w:t>
            </w:r>
            <w:r>
              <w:rPr>
                <w:rFonts w:ascii="Times New Roman" w:eastAsia="Times New Roman" w:hAnsi="Times New Roman" w:cs="Times New Roman"/>
                <w:bCs/>
                <w:sz w:val="24"/>
                <w:szCs w:val="24"/>
                <w:lang w:bidi="ru-RU"/>
              </w:rPr>
              <w:t xml:space="preserve"> в сфере формирования и исполнения государственных и муниципальных доходов</w:t>
            </w:r>
            <w:r>
              <w:rPr>
                <w:rFonts w:ascii="Times New Roman" w:hAnsi="Times New Roman" w:cs="Times New Roman"/>
                <w:sz w:val="24"/>
                <w:szCs w:val="24"/>
              </w:rPr>
              <w:t>;</w:t>
            </w:r>
          </w:p>
          <w:p w14:paraId="4EC7A0E6" w14:textId="77777777" w:rsidR="005A1EC5" w:rsidRDefault="006526CD">
            <w:pPr>
              <w:widowControl w:val="0"/>
              <w:tabs>
                <w:tab w:val="left" w:pos="540"/>
              </w:tabs>
              <w:contextualSpacing/>
              <w:jc w:val="left"/>
              <w:rPr>
                <w:sz w:val="24"/>
                <w:szCs w:val="24"/>
                <w:highlight w:val="yellow"/>
              </w:rPr>
            </w:pPr>
            <w:r>
              <w:rPr>
                <w:i/>
                <w:sz w:val="24"/>
                <w:szCs w:val="24"/>
              </w:rPr>
              <w:t>уметь</w:t>
            </w:r>
            <w:r>
              <w:rPr>
                <w:sz w:val="24"/>
                <w:szCs w:val="24"/>
              </w:rPr>
              <w:t xml:space="preserve">: использовать </w:t>
            </w:r>
            <w:r>
              <w:rPr>
                <w:rFonts w:eastAsia="Times New Roman"/>
                <w:sz w:val="24"/>
                <w:szCs w:val="24"/>
                <w:lang w:bidi="ru-RU"/>
              </w:rPr>
              <w:t>информационные технологии в ходе сбора и обобщения информации для проведения контрольных и экспертно-аналитических мероприятий по администрированию государственных доходов</w:t>
            </w:r>
            <w:r>
              <w:rPr>
                <w:sz w:val="24"/>
                <w:szCs w:val="24"/>
              </w:rPr>
              <w:t>;</w:t>
            </w:r>
            <w:r>
              <w:rPr>
                <w:rFonts w:eastAsia="Times New Roman"/>
                <w:bCs/>
                <w:sz w:val="24"/>
                <w:szCs w:val="24"/>
                <w:lang w:bidi="ru-RU"/>
              </w:rPr>
              <w:t xml:space="preserve"> </w:t>
            </w:r>
          </w:p>
        </w:tc>
      </w:tr>
      <w:tr w:rsidR="000E41AA" w14:paraId="66799E40"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1DF55871" w14:textId="77777777" w:rsidR="005A1EC5" w:rsidRDefault="006526CD">
            <w:pPr>
              <w:rPr>
                <w:rFonts w:eastAsiaTheme="minorEastAsia"/>
                <w:sz w:val="24"/>
                <w:szCs w:val="24"/>
              </w:rPr>
            </w:pPr>
            <w:r>
              <w:rPr>
                <w:rFonts w:eastAsiaTheme="minorEastAsia"/>
                <w:sz w:val="24"/>
                <w:szCs w:val="24"/>
              </w:rPr>
              <w:lastRenderedPageBreak/>
              <w:t>ПКП -2</w:t>
            </w:r>
          </w:p>
          <w:p w14:paraId="684EB0A1" w14:textId="77777777" w:rsidR="005A1EC5" w:rsidRDefault="005A1EC5">
            <w:pPr>
              <w:widowControl w:val="0"/>
              <w:jc w:val="left"/>
              <w:rPr>
                <w:rFonts w:eastAsia="Times New Roman"/>
                <w:bCs/>
                <w:sz w:val="24"/>
                <w:szCs w:val="24"/>
                <w:lang w:bidi="ru-RU"/>
              </w:rPr>
            </w:pPr>
          </w:p>
        </w:tc>
        <w:tc>
          <w:tcPr>
            <w:tcW w:w="3216" w:type="dxa"/>
            <w:tcBorders>
              <w:top w:val="single" w:sz="4" w:space="0" w:color="000000"/>
              <w:left w:val="single" w:sz="4" w:space="0" w:color="000000"/>
              <w:bottom w:val="single" w:sz="4" w:space="0" w:color="000000"/>
              <w:right w:val="single" w:sz="4" w:space="0" w:color="000000"/>
            </w:tcBorders>
            <w:shd w:val="clear" w:color="auto" w:fill="auto"/>
          </w:tcPr>
          <w:p w14:paraId="2DDAF891" w14:textId="77777777" w:rsidR="005A1EC5" w:rsidRDefault="006526CD">
            <w:pPr>
              <w:rPr>
                <w:rFonts w:eastAsiaTheme="minorEastAsia"/>
                <w:sz w:val="24"/>
                <w:szCs w:val="24"/>
              </w:rPr>
            </w:pPr>
            <w:r>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p w14:paraId="447E919E" w14:textId="77777777" w:rsidR="005A1EC5" w:rsidRDefault="005A1EC5">
            <w:pPr>
              <w:rPr>
                <w:rFonts w:eastAsia="Times New Roman"/>
                <w:sz w:val="24"/>
                <w:szCs w:val="24"/>
                <w:lang w:bidi="ru-RU"/>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46A5240E" w14:textId="77777777" w:rsidR="005A1EC5" w:rsidRDefault="006526CD">
            <w:pPr>
              <w:pStyle w:val="af8"/>
              <w:numPr>
                <w:ilvl w:val="0"/>
                <w:numId w:val="6"/>
              </w:numPr>
              <w:suppressAutoHyphens w:val="0"/>
              <w:overflowPunct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Использует различные виды оценок эффективности использования бюджетных и иных ресурсов в государственном секторе.</w:t>
            </w:r>
          </w:p>
          <w:p w14:paraId="4864F5C4" w14:textId="77777777" w:rsidR="005A1EC5" w:rsidRDefault="006526CD">
            <w:pPr>
              <w:pStyle w:val="af8"/>
              <w:numPr>
                <w:ilvl w:val="0"/>
                <w:numId w:val="6"/>
              </w:numPr>
              <w:suppressAutoHyphens w:val="0"/>
              <w:overflowPunct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Оформляет результаты контрольных и экспертно-аналитических мероприятий, обеспечивает их реализацию.</w:t>
            </w:r>
          </w:p>
          <w:p w14:paraId="64354162" w14:textId="77777777" w:rsidR="005A1EC5" w:rsidRDefault="006526CD" w:rsidP="003F3E46">
            <w:pPr>
              <w:widowControl w:val="0"/>
              <w:jc w:val="left"/>
              <w:rPr>
                <w:rFonts w:eastAsia="Times New Roman"/>
                <w:bCs/>
                <w:sz w:val="24"/>
                <w:szCs w:val="24"/>
                <w:lang w:bidi="ru-RU"/>
              </w:rPr>
            </w:pPr>
            <w:r>
              <w:rPr>
                <w:sz w:val="24"/>
                <w:szCs w:val="24"/>
              </w:rPr>
              <w:t xml:space="preserve">3. Обосновывает предложения по повышению эффективности использования </w:t>
            </w:r>
            <w:r>
              <w:rPr>
                <w:sz w:val="24"/>
                <w:szCs w:val="24"/>
              </w:rPr>
              <w:lastRenderedPageBreak/>
              <w:t>бюджетных и иных ресурсов по результатам контрольных и экспертно-аналитических мероприятий.</w:t>
            </w:r>
          </w:p>
        </w:tc>
        <w:tc>
          <w:tcPr>
            <w:tcW w:w="2831" w:type="dxa"/>
            <w:tcBorders>
              <w:top w:val="single" w:sz="4" w:space="0" w:color="auto"/>
              <w:bottom w:val="single" w:sz="4" w:space="0" w:color="000000"/>
              <w:right w:val="single" w:sz="4" w:space="0" w:color="auto"/>
            </w:tcBorders>
          </w:tcPr>
          <w:p w14:paraId="6A1A3CFE" w14:textId="77777777" w:rsidR="005A1EC5" w:rsidRDefault="006526CD">
            <w:pPr>
              <w:tabs>
                <w:tab w:val="left" w:pos="540"/>
              </w:tabs>
              <w:contextualSpacing/>
            </w:pPr>
            <w:r>
              <w:rPr>
                <w:sz w:val="24"/>
                <w:szCs w:val="24"/>
              </w:rPr>
              <w:lastRenderedPageBreak/>
              <w:t xml:space="preserve">1. </w:t>
            </w:r>
          </w:p>
          <w:p w14:paraId="0BA2C7CD" w14:textId="77777777" w:rsidR="005A1EC5" w:rsidRDefault="006526CD">
            <w:pPr>
              <w:widowControl w:val="0"/>
              <w:jc w:val="left"/>
              <w:rPr>
                <w:rFonts w:eastAsia="Times New Roman"/>
                <w:bCs/>
                <w:sz w:val="24"/>
                <w:szCs w:val="24"/>
                <w:lang w:bidi="ru-RU"/>
              </w:rPr>
            </w:pPr>
            <w:r>
              <w:rPr>
                <w:i/>
                <w:sz w:val="24"/>
                <w:szCs w:val="24"/>
              </w:rPr>
              <w:t>знать</w:t>
            </w:r>
            <w:r>
              <w:rPr>
                <w:sz w:val="24"/>
                <w:szCs w:val="24"/>
              </w:rPr>
              <w:t xml:space="preserve">: </w:t>
            </w:r>
            <w:r>
              <w:rPr>
                <w:rFonts w:eastAsia="Times New Roman"/>
                <w:bCs/>
                <w:sz w:val="24"/>
                <w:szCs w:val="24"/>
                <w:lang w:bidi="ru-RU"/>
              </w:rPr>
              <w:t>методики проведения финансового мониторинга и анализа состояния доходов бюджетов бюджетной системы;</w:t>
            </w:r>
          </w:p>
          <w:p w14:paraId="7ED7A9AF" w14:textId="77777777" w:rsidR="005A1EC5" w:rsidRDefault="003F3E46">
            <w:pPr>
              <w:widowControl w:val="0"/>
              <w:jc w:val="left"/>
              <w:rPr>
                <w:rFonts w:eastAsia="Times New Roman"/>
                <w:bCs/>
                <w:sz w:val="24"/>
                <w:szCs w:val="24"/>
                <w:lang w:bidi="ru-RU"/>
              </w:rPr>
            </w:pPr>
            <w:r>
              <w:rPr>
                <w:i/>
                <w:sz w:val="24"/>
                <w:szCs w:val="24"/>
              </w:rPr>
              <w:t>уметь</w:t>
            </w:r>
            <w:r>
              <w:rPr>
                <w:sz w:val="24"/>
                <w:szCs w:val="24"/>
              </w:rPr>
              <w:t xml:space="preserve">: </w:t>
            </w:r>
            <w:r>
              <w:rPr>
                <w:rFonts w:eastAsia="Times New Roman"/>
                <w:bCs/>
                <w:sz w:val="24"/>
                <w:szCs w:val="24"/>
                <w:lang w:bidi="ru-RU"/>
              </w:rPr>
              <w:t>самостоятельно</w:t>
            </w:r>
            <w:r w:rsidR="006526CD">
              <w:rPr>
                <w:rFonts w:eastAsia="Times New Roman"/>
                <w:bCs/>
                <w:sz w:val="24"/>
                <w:szCs w:val="24"/>
                <w:lang w:bidi="ru-RU"/>
              </w:rPr>
              <w:t xml:space="preserve"> проводить анализ состояния доходов бюджетов бюджетной системы;</w:t>
            </w:r>
          </w:p>
          <w:p w14:paraId="329590D7"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2.</w:t>
            </w:r>
          </w:p>
          <w:p w14:paraId="2EE26219"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xml:space="preserve"> особенности оформления </w:t>
            </w:r>
            <w:r>
              <w:rPr>
                <w:rFonts w:eastAsia="Times New Roman"/>
                <w:bCs/>
                <w:sz w:val="24"/>
                <w:szCs w:val="24"/>
                <w:lang w:bidi="ru-RU"/>
              </w:rPr>
              <w:lastRenderedPageBreak/>
              <w:t>результатов</w:t>
            </w:r>
            <w:r>
              <w:rPr>
                <w:rFonts w:eastAsia="Times New Roman"/>
                <w:sz w:val="24"/>
                <w:szCs w:val="24"/>
                <w:lang w:bidi="ru-RU"/>
              </w:rPr>
              <w:t xml:space="preserve"> контрольных и экспертно-аналитических мероприятий по вопросам администрирования государственных и муниципальных доходов;</w:t>
            </w:r>
          </w:p>
          <w:p w14:paraId="3DDA1254" w14:textId="77777777" w:rsidR="005A1EC5" w:rsidRDefault="006526CD">
            <w:pPr>
              <w:widowControl w:val="0"/>
              <w:tabs>
                <w:tab w:val="left" w:pos="540"/>
              </w:tabs>
              <w:contextualSpacing/>
              <w:jc w:val="left"/>
              <w:rPr>
                <w:rFonts w:eastAsia="Times New Roman"/>
                <w:sz w:val="24"/>
                <w:szCs w:val="24"/>
                <w:lang w:bidi="ru-RU"/>
              </w:rPr>
            </w:pPr>
            <w:r>
              <w:rPr>
                <w:i/>
                <w:sz w:val="24"/>
                <w:szCs w:val="24"/>
              </w:rPr>
              <w:t>уметь</w:t>
            </w:r>
            <w:r>
              <w:rPr>
                <w:sz w:val="24"/>
                <w:szCs w:val="24"/>
              </w:rPr>
              <w:t xml:space="preserve">: </w:t>
            </w:r>
            <w:r w:rsidR="00917412">
              <w:rPr>
                <w:sz w:val="24"/>
                <w:szCs w:val="24"/>
              </w:rPr>
              <w:t xml:space="preserve">характеризовать </w:t>
            </w:r>
            <w:r w:rsidR="00917412">
              <w:rPr>
                <w:rFonts w:eastAsia="Times New Roman"/>
                <w:bCs/>
                <w:sz w:val="24"/>
                <w:szCs w:val="24"/>
                <w:lang w:bidi="ru-RU"/>
              </w:rPr>
              <w:t>механизм</w:t>
            </w:r>
            <w:r>
              <w:rPr>
                <w:rFonts w:eastAsia="Times New Roman"/>
                <w:bCs/>
                <w:sz w:val="24"/>
                <w:szCs w:val="24"/>
                <w:lang w:bidi="ru-RU"/>
              </w:rPr>
              <w:t xml:space="preserve"> оформления результатов</w:t>
            </w:r>
            <w:r>
              <w:rPr>
                <w:rFonts w:eastAsia="Times New Roman"/>
                <w:sz w:val="24"/>
                <w:szCs w:val="24"/>
                <w:lang w:bidi="ru-RU"/>
              </w:rPr>
              <w:t xml:space="preserve"> контрольных и экспертно-аналитических мероприятий по вопросам администрирования государственных и муниципальных доходов</w:t>
            </w:r>
          </w:p>
          <w:p w14:paraId="71FDF1A9" w14:textId="77777777" w:rsidR="005A1EC5" w:rsidRDefault="006526CD">
            <w:pPr>
              <w:widowControl w:val="0"/>
              <w:tabs>
                <w:tab w:val="left" w:pos="540"/>
              </w:tabs>
              <w:contextualSpacing/>
              <w:jc w:val="left"/>
              <w:rPr>
                <w:rFonts w:eastAsia="Times New Roman"/>
                <w:sz w:val="24"/>
                <w:szCs w:val="24"/>
                <w:lang w:bidi="ru-RU"/>
              </w:rPr>
            </w:pPr>
            <w:r>
              <w:rPr>
                <w:rFonts w:eastAsia="Times New Roman"/>
                <w:sz w:val="24"/>
                <w:szCs w:val="24"/>
                <w:lang w:bidi="ru-RU"/>
              </w:rPr>
              <w:t>3.</w:t>
            </w:r>
          </w:p>
          <w:p w14:paraId="362CD5BC"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особенности оценки эффективности администрирования государственных и муниципальных доходов в секторе государственного</w:t>
            </w:r>
          </w:p>
          <w:p w14:paraId="71105227"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управления;</w:t>
            </w:r>
          </w:p>
          <w:p w14:paraId="1A2C9F9A"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 xml:space="preserve">уметь: </w:t>
            </w:r>
            <w:r>
              <w:rPr>
                <w:rFonts w:eastAsia="Times New Roman"/>
                <w:bCs/>
                <w:sz w:val="24"/>
                <w:szCs w:val="24"/>
                <w:lang w:bidi="ru-RU"/>
              </w:rPr>
              <w:t>оценивать эффективность</w:t>
            </w:r>
            <w:r>
              <w:rPr>
                <w:rFonts w:eastAsia="Times New Roman"/>
                <w:bCs/>
                <w:strike/>
                <w:sz w:val="24"/>
                <w:szCs w:val="24"/>
                <w:lang w:bidi="ru-RU"/>
              </w:rPr>
              <w:t xml:space="preserve"> </w:t>
            </w:r>
            <w:r>
              <w:rPr>
                <w:rFonts w:eastAsia="Times New Roman"/>
                <w:bCs/>
                <w:sz w:val="24"/>
                <w:szCs w:val="24"/>
                <w:lang w:bidi="ru-RU"/>
              </w:rPr>
              <w:t>администрирования государственных и муниципальных доходов в секторе государственного</w:t>
            </w:r>
          </w:p>
          <w:p w14:paraId="3CF38D1E" w14:textId="77777777" w:rsidR="005A1EC5" w:rsidRDefault="006526CD">
            <w:pPr>
              <w:widowControl w:val="0"/>
              <w:tabs>
                <w:tab w:val="left" w:pos="540"/>
              </w:tabs>
              <w:contextualSpacing/>
              <w:jc w:val="left"/>
              <w:rPr>
                <w:sz w:val="24"/>
                <w:szCs w:val="24"/>
                <w:highlight w:val="yellow"/>
              </w:rPr>
            </w:pPr>
            <w:r>
              <w:rPr>
                <w:rFonts w:eastAsia="Times New Roman"/>
                <w:bCs/>
                <w:sz w:val="24"/>
                <w:szCs w:val="24"/>
                <w:lang w:bidi="ru-RU"/>
              </w:rPr>
              <w:t>управления;</w:t>
            </w:r>
          </w:p>
        </w:tc>
      </w:tr>
      <w:tr w:rsidR="000E41AA" w14:paraId="2D978A1B"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62B8DBBC" w14:textId="77777777" w:rsidR="005A1EC5" w:rsidRDefault="006526CD">
            <w:pPr>
              <w:widowControl w:val="0"/>
              <w:jc w:val="left"/>
              <w:rPr>
                <w:rFonts w:eastAsia="Times New Roman"/>
                <w:bCs/>
                <w:sz w:val="24"/>
                <w:szCs w:val="24"/>
                <w:lang w:bidi="ru-RU"/>
              </w:rPr>
            </w:pPr>
            <w:r>
              <w:rPr>
                <w:rFonts w:eastAsiaTheme="minorEastAsia"/>
                <w:sz w:val="24"/>
                <w:szCs w:val="24"/>
              </w:rPr>
              <w:lastRenderedPageBreak/>
              <w:t>ПКП -3</w:t>
            </w:r>
          </w:p>
        </w:tc>
        <w:tc>
          <w:tcPr>
            <w:tcW w:w="3216" w:type="dxa"/>
            <w:tcBorders>
              <w:top w:val="single" w:sz="4" w:space="0" w:color="000000"/>
              <w:left w:val="single" w:sz="4" w:space="0" w:color="000000"/>
              <w:bottom w:val="single" w:sz="4" w:space="0" w:color="000000"/>
              <w:right w:val="single" w:sz="4" w:space="0" w:color="000000"/>
            </w:tcBorders>
            <w:shd w:val="clear" w:color="auto" w:fill="auto"/>
          </w:tcPr>
          <w:p w14:paraId="68D29702" w14:textId="77777777" w:rsidR="005A1EC5" w:rsidRDefault="006526CD">
            <w:pPr>
              <w:jc w:val="left"/>
              <w:rPr>
                <w:rFonts w:eastAsiaTheme="minorEastAsia"/>
                <w:sz w:val="24"/>
                <w:szCs w:val="24"/>
              </w:rPr>
            </w:pPr>
            <w:r>
              <w:rPr>
                <w:rFonts w:eastAsiaTheme="minorEastAsia"/>
                <w:sz w:val="24"/>
                <w:szCs w:val="24"/>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p w14:paraId="71F80E27" w14:textId="77777777" w:rsidR="005A1EC5" w:rsidRDefault="005A1EC5">
            <w:pPr>
              <w:widowControl w:val="0"/>
              <w:rPr>
                <w:rFonts w:eastAsia="Times New Roman"/>
                <w:sz w:val="24"/>
                <w:szCs w:val="24"/>
                <w:lang w:bidi="ru-RU"/>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5443D39F" w14:textId="77777777" w:rsidR="005A1EC5" w:rsidRDefault="006526CD">
            <w:pPr>
              <w:pStyle w:val="af8"/>
              <w:numPr>
                <w:ilvl w:val="0"/>
                <w:numId w:val="7"/>
              </w:numPr>
              <w:suppressAutoHyphens w:val="0"/>
              <w:overflowPunct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Демонстрирует знания нормативных правовых актов, регулирующих организацию казначейского дела.</w:t>
            </w:r>
          </w:p>
          <w:p w14:paraId="491A5281" w14:textId="77777777" w:rsidR="005A1EC5" w:rsidRDefault="006526CD">
            <w:pPr>
              <w:widowControl w:val="0"/>
              <w:jc w:val="left"/>
              <w:rPr>
                <w:rFonts w:eastAsia="Times New Roman"/>
                <w:bCs/>
                <w:sz w:val="24"/>
                <w:szCs w:val="24"/>
                <w:lang w:bidi="ru-RU"/>
              </w:rPr>
            </w:pPr>
            <w:r>
              <w:rPr>
                <w:sz w:val="24"/>
                <w:szCs w:val="24"/>
              </w:rPr>
              <w:t>2. Применяет казначейские технологии и инструменты для эффективного управления денежными средствами.</w:t>
            </w:r>
          </w:p>
        </w:tc>
        <w:tc>
          <w:tcPr>
            <w:tcW w:w="2831" w:type="dxa"/>
            <w:tcBorders>
              <w:top w:val="single" w:sz="4" w:space="0" w:color="000000"/>
              <w:left w:val="single" w:sz="4" w:space="0" w:color="000000"/>
              <w:bottom w:val="single" w:sz="4" w:space="0" w:color="000000"/>
              <w:right w:val="single" w:sz="4" w:space="0" w:color="000000"/>
            </w:tcBorders>
          </w:tcPr>
          <w:p w14:paraId="11DBED3E" w14:textId="77777777" w:rsidR="005A1EC5" w:rsidRDefault="006526CD">
            <w:pPr>
              <w:widowControl w:val="0"/>
              <w:tabs>
                <w:tab w:val="left" w:pos="540"/>
              </w:tabs>
              <w:contextualSpacing/>
              <w:jc w:val="left"/>
              <w:rPr>
                <w:bCs/>
                <w:sz w:val="24"/>
                <w:szCs w:val="24"/>
                <w:lang w:bidi="ru-RU"/>
              </w:rPr>
            </w:pPr>
            <w:r>
              <w:rPr>
                <w:bCs/>
                <w:sz w:val="24"/>
                <w:szCs w:val="24"/>
                <w:lang w:bidi="ru-RU"/>
              </w:rPr>
              <w:t>1.</w:t>
            </w:r>
          </w:p>
          <w:p w14:paraId="3D2916DA" w14:textId="77777777"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xml:space="preserve">: правовые акты, программные документы, регулирующие бюджетные </w:t>
            </w:r>
            <w:r w:rsidR="003F3E46">
              <w:rPr>
                <w:bCs/>
                <w:sz w:val="24"/>
                <w:szCs w:val="24"/>
                <w:lang w:bidi="ru-RU"/>
              </w:rPr>
              <w:t>правоотношения в</w:t>
            </w:r>
            <w:r>
              <w:rPr>
                <w:bCs/>
                <w:sz w:val="24"/>
                <w:szCs w:val="24"/>
                <w:lang w:bidi="ru-RU"/>
              </w:rPr>
              <w:t xml:space="preserve"> сфере формирования и исполнения государственных и муниципальных доходов </w:t>
            </w:r>
            <w:r>
              <w:rPr>
                <w:bCs/>
                <w:i/>
                <w:sz w:val="24"/>
                <w:szCs w:val="24"/>
                <w:lang w:bidi="ru-RU"/>
              </w:rPr>
              <w:t>уметь:</w:t>
            </w:r>
            <w:r>
              <w:rPr>
                <w:bCs/>
                <w:sz w:val="24"/>
                <w:szCs w:val="24"/>
                <w:lang w:bidi="ru-RU"/>
              </w:rPr>
              <w:t xml:space="preserve"> собирать данные, </w:t>
            </w:r>
            <w:r>
              <w:rPr>
                <w:bCs/>
                <w:sz w:val="24"/>
                <w:szCs w:val="24"/>
                <w:lang w:bidi="ru-RU"/>
              </w:rPr>
              <w:lastRenderedPageBreak/>
              <w:t>связанные с формированием и исполнением государственных и муниципальных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14:paraId="6C5E6CEE" w14:textId="77777777" w:rsidR="005A1EC5" w:rsidRDefault="006526CD">
            <w:pPr>
              <w:widowControl w:val="0"/>
              <w:tabs>
                <w:tab w:val="left" w:pos="540"/>
              </w:tabs>
              <w:contextualSpacing/>
              <w:jc w:val="left"/>
              <w:rPr>
                <w:bCs/>
                <w:i/>
                <w:sz w:val="24"/>
                <w:szCs w:val="24"/>
                <w:lang w:bidi="ru-RU"/>
              </w:rPr>
            </w:pPr>
            <w:r>
              <w:rPr>
                <w:bCs/>
                <w:sz w:val="24"/>
                <w:szCs w:val="24"/>
                <w:lang w:bidi="ru-RU"/>
              </w:rPr>
              <w:t>2.</w:t>
            </w:r>
            <w:r>
              <w:rPr>
                <w:bCs/>
                <w:i/>
                <w:sz w:val="24"/>
                <w:szCs w:val="24"/>
                <w:lang w:bidi="ru-RU"/>
              </w:rPr>
              <w:t xml:space="preserve"> </w:t>
            </w:r>
          </w:p>
          <w:p w14:paraId="7D85C817" w14:textId="77777777"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особенности оценки эффективности администрирования государственных и муниципальных доходов в секторе государственного</w:t>
            </w:r>
          </w:p>
          <w:p w14:paraId="105A0E46" w14:textId="77777777" w:rsidR="005A1EC5" w:rsidRDefault="006526CD">
            <w:pPr>
              <w:widowControl w:val="0"/>
              <w:tabs>
                <w:tab w:val="left" w:pos="540"/>
              </w:tabs>
              <w:contextualSpacing/>
              <w:jc w:val="left"/>
              <w:rPr>
                <w:bCs/>
                <w:sz w:val="24"/>
                <w:szCs w:val="24"/>
                <w:lang w:bidi="ru-RU"/>
              </w:rPr>
            </w:pPr>
            <w:r>
              <w:rPr>
                <w:bCs/>
                <w:sz w:val="24"/>
                <w:szCs w:val="24"/>
                <w:lang w:bidi="ru-RU"/>
              </w:rPr>
              <w:t>управления;</w:t>
            </w:r>
          </w:p>
          <w:p w14:paraId="69E246E7" w14:textId="77777777" w:rsidR="005A1EC5" w:rsidRDefault="006526CD">
            <w:pPr>
              <w:widowControl w:val="0"/>
              <w:tabs>
                <w:tab w:val="left" w:pos="540"/>
              </w:tabs>
              <w:contextualSpacing/>
              <w:jc w:val="left"/>
              <w:rPr>
                <w:bCs/>
                <w:sz w:val="24"/>
                <w:szCs w:val="24"/>
                <w:lang w:bidi="ru-RU"/>
              </w:rPr>
            </w:pPr>
            <w:r>
              <w:rPr>
                <w:bCs/>
                <w:i/>
                <w:sz w:val="24"/>
                <w:szCs w:val="24"/>
                <w:lang w:bidi="ru-RU"/>
              </w:rPr>
              <w:t xml:space="preserve">уметь: </w:t>
            </w:r>
            <w:r>
              <w:rPr>
                <w:bCs/>
                <w:sz w:val="24"/>
                <w:szCs w:val="24"/>
                <w:lang w:bidi="ru-RU"/>
              </w:rPr>
              <w:t xml:space="preserve">оценивать </w:t>
            </w:r>
          </w:p>
          <w:p w14:paraId="28C703F4" w14:textId="77777777" w:rsidR="005A1EC5" w:rsidRDefault="006526CD">
            <w:pPr>
              <w:widowControl w:val="0"/>
              <w:tabs>
                <w:tab w:val="left" w:pos="540"/>
              </w:tabs>
              <w:contextualSpacing/>
              <w:jc w:val="left"/>
              <w:rPr>
                <w:bCs/>
                <w:sz w:val="24"/>
                <w:szCs w:val="24"/>
                <w:lang w:bidi="ru-RU"/>
              </w:rPr>
            </w:pPr>
            <w:r>
              <w:rPr>
                <w:bCs/>
                <w:sz w:val="24"/>
                <w:szCs w:val="24"/>
                <w:lang w:bidi="ru-RU"/>
              </w:rPr>
              <w:t>эффективность администрирования</w:t>
            </w:r>
          </w:p>
          <w:p w14:paraId="75EF8107" w14:textId="77777777" w:rsidR="005A1EC5" w:rsidRDefault="006526CD">
            <w:pPr>
              <w:widowControl w:val="0"/>
              <w:tabs>
                <w:tab w:val="left" w:pos="540"/>
              </w:tabs>
              <w:contextualSpacing/>
              <w:jc w:val="left"/>
              <w:rPr>
                <w:bCs/>
                <w:sz w:val="24"/>
                <w:szCs w:val="24"/>
                <w:lang w:bidi="ru-RU"/>
              </w:rPr>
            </w:pPr>
            <w:r>
              <w:rPr>
                <w:bCs/>
                <w:sz w:val="24"/>
                <w:szCs w:val="24"/>
                <w:lang w:bidi="ru-RU"/>
              </w:rPr>
              <w:t>государственных и муниципальных доходов в секторе государственного</w:t>
            </w:r>
          </w:p>
          <w:p w14:paraId="0035DE23" w14:textId="77777777" w:rsidR="005A1EC5" w:rsidRDefault="006526CD">
            <w:pPr>
              <w:widowControl w:val="0"/>
              <w:tabs>
                <w:tab w:val="left" w:pos="540"/>
              </w:tabs>
              <w:contextualSpacing/>
              <w:jc w:val="left"/>
              <w:rPr>
                <w:sz w:val="24"/>
                <w:szCs w:val="24"/>
              </w:rPr>
            </w:pPr>
            <w:r>
              <w:rPr>
                <w:bCs/>
                <w:sz w:val="24"/>
                <w:szCs w:val="24"/>
                <w:lang w:bidi="ru-RU"/>
              </w:rPr>
              <w:t>управления;</w:t>
            </w:r>
          </w:p>
        </w:tc>
      </w:tr>
      <w:tr w:rsidR="000E41AA" w14:paraId="6422005D" w14:textId="77777777" w:rsidTr="000E41AA">
        <w:trPr>
          <w:trHeight w:val="245"/>
        </w:trPr>
        <w:tc>
          <w:tcPr>
            <w:tcW w:w="851" w:type="dxa"/>
            <w:tcBorders>
              <w:top w:val="single" w:sz="4" w:space="0" w:color="000000"/>
              <w:left w:val="single" w:sz="4" w:space="0" w:color="000000"/>
              <w:bottom w:val="single" w:sz="4" w:space="0" w:color="000000"/>
              <w:right w:val="single" w:sz="4" w:space="0" w:color="000000"/>
            </w:tcBorders>
          </w:tcPr>
          <w:p w14:paraId="2999F9CA" w14:textId="77777777" w:rsidR="005A1EC5" w:rsidRDefault="006526CD">
            <w:pPr>
              <w:widowControl w:val="0"/>
              <w:jc w:val="left"/>
              <w:rPr>
                <w:rFonts w:eastAsia="Times New Roman"/>
                <w:bCs/>
                <w:sz w:val="24"/>
                <w:szCs w:val="24"/>
                <w:lang w:bidi="ru-RU"/>
              </w:rPr>
            </w:pPr>
            <w:r>
              <w:rPr>
                <w:sz w:val="24"/>
                <w:szCs w:val="24"/>
              </w:rPr>
              <w:lastRenderedPageBreak/>
              <w:t>ПКП-4</w:t>
            </w:r>
          </w:p>
        </w:tc>
        <w:tc>
          <w:tcPr>
            <w:tcW w:w="3216" w:type="dxa"/>
            <w:tcBorders>
              <w:top w:val="single" w:sz="4" w:space="0" w:color="000000"/>
              <w:left w:val="single" w:sz="4" w:space="0" w:color="000000"/>
              <w:bottom w:val="single" w:sz="4" w:space="0" w:color="000000"/>
              <w:right w:val="single" w:sz="4" w:space="0" w:color="000000"/>
            </w:tcBorders>
            <w:shd w:val="clear" w:color="auto" w:fill="auto"/>
          </w:tcPr>
          <w:p w14:paraId="1310834B" w14:textId="77777777" w:rsidR="005A1EC5" w:rsidRDefault="006526CD">
            <w:pPr>
              <w:widowControl w:val="0"/>
              <w:rPr>
                <w:rFonts w:eastAsia="Times New Roman"/>
                <w:sz w:val="24"/>
                <w:szCs w:val="24"/>
                <w:lang w:bidi="ru-RU"/>
              </w:rPr>
            </w:pPr>
            <w:r>
              <w:rPr>
                <w:sz w:val="24"/>
                <w:szCs w:val="24"/>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 </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7B897D9A" w14:textId="77777777" w:rsidR="005A1EC5" w:rsidRDefault="006526CD">
            <w:pPr>
              <w:pStyle w:val="af8"/>
              <w:numPr>
                <w:ilvl w:val="0"/>
                <w:numId w:val="8"/>
              </w:numPr>
              <w:suppressAutoHyphens w:val="0"/>
              <w:overflowPunct w:val="0"/>
              <w:spacing w:after="0" w:line="240" w:lineRule="auto"/>
              <w:ind w:left="0" w:firstLine="0"/>
              <w:contextualSpacing/>
              <w:jc w:val="both"/>
              <w:rPr>
                <w:rFonts w:ascii="Times New Roman" w:hAnsi="Times New Roman"/>
                <w:sz w:val="24"/>
                <w:szCs w:val="24"/>
              </w:rPr>
            </w:pPr>
            <w:r>
              <w:rPr>
                <w:rFonts w:ascii="Times New Roman" w:hAnsi="Times New Roman"/>
                <w:sz w:val="24"/>
                <w:szCs w:val="24"/>
              </w:rPr>
              <w:t>Применяет знания организации исполнения бюджета, выполнения финансовых и казначейских операций для решения профессиональных задач.</w:t>
            </w:r>
          </w:p>
          <w:p w14:paraId="64A48756"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16E8DAF7"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7E24FEB5"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6C4C62CF"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49777F2F"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0856FBC7"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0C05C2A2"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54088350" w14:textId="77777777" w:rsidR="003F3E46"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p>
          <w:p w14:paraId="65A27252" w14:textId="77777777" w:rsidR="005A1EC5" w:rsidRDefault="003F3E46" w:rsidP="003F3E46">
            <w:pPr>
              <w:pStyle w:val="af8"/>
              <w:suppressAutoHyphens w:val="0"/>
              <w:overflowPunct w:val="0"/>
              <w:spacing w:after="0" w:line="240" w:lineRule="auto"/>
              <w:ind w:left="0"/>
              <w:contextualSpacing/>
              <w:jc w:val="both"/>
              <w:rPr>
                <w:rFonts w:ascii="Times New Roman" w:hAnsi="Times New Roman"/>
                <w:sz w:val="24"/>
                <w:szCs w:val="24"/>
              </w:rPr>
            </w:pPr>
            <w:r>
              <w:rPr>
                <w:rFonts w:ascii="Times New Roman" w:hAnsi="Times New Roman"/>
                <w:sz w:val="24"/>
                <w:szCs w:val="24"/>
              </w:rPr>
              <w:t xml:space="preserve">2. </w:t>
            </w:r>
            <w:r w:rsidR="006526CD">
              <w:rPr>
                <w:rFonts w:ascii="Times New Roman" w:hAnsi="Times New Roman"/>
                <w:sz w:val="24"/>
                <w:szCs w:val="24"/>
              </w:rPr>
              <w:t>Владеет приемами казначейского обслуживания и казначейского сопровождения.</w:t>
            </w:r>
          </w:p>
          <w:p w14:paraId="2408A0F6" w14:textId="77777777" w:rsidR="003F3E46" w:rsidRDefault="003F3E46">
            <w:pPr>
              <w:widowControl w:val="0"/>
              <w:jc w:val="left"/>
              <w:rPr>
                <w:sz w:val="24"/>
                <w:szCs w:val="24"/>
              </w:rPr>
            </w:pPr>
          </w:p>
          <w:p w14:paraId="7A13C9CA" w14:textId="77777777" w:rsidR="003F3E46" w:rsidRDefault="003F3E46">
            <w:pPr>
              <w:widowControl w:val="0"/>
              <w:jc w:val="left"/>
              <w:rPr>
                <w:sz w:val="24"/>
                <w:szCs w:val="24"/>
              </w:rPr>
            </w:pPr>
          </w:p>
          <w:p w14:paraId="64315513" w14:textId="77777777" w:rsidR="003F3E46" w:rsidRDefault="003F3E46">
            <w:pPr>
              <w:widowControl w:val="0"/>
              <w:jc w:val="left"/>
              <w:rPr>
                <w:sz w:val="24"/>
                <w:szCs w:val="24"/>
              </w:rPr>
            </w:pPr>
          </w:p>
          <w:p w14:paraId="53999C22" w14:textId="77777777" w:rsidR="003F3E46" w:rsidRDefault="003F3E46">
            <w:pPr>
              <w:widowControl w:val="0"/>
              <w:jc w:val="left"/>
              <w:rPr>
                <w:sz w:val="24"/>
                <w:szCs w:val="24"/>
              </w:rPr>
            </w:pPr>
          </w:p>
          <w:p w14:paraId="4707A336" w14:textId="77777777" w:rsidR="003F3E46" w:rsidRDefault="003F3E46">
            <w:pPr>
              <w:widowControl w:val="0"/>
              <w:jc w:val="left"/>
              <w:rPr>
                <w:sz w:val="24"/>
                <w:szCs w:val="24"/>
              </w:rPr>
            </w:pPr>
          </w:p>
          <w:p w14:paraId="0B0D26D0" w14:textId="77777777" w:rsidR="003F3E46" w:rsidRDefault="003F3E46">
            <w:pPr>
              <w:widowControl w:val="0"/>
              <w:jc w:val="left"/>
              <w:rPr>
                <w:sz w:val="24"/>
                <w:szCs w:val="24"/>
              </w:rPr>
            </w:pPr>
          </w:p>
          <w:p w14:paraId="1296A506" w14:textId="77777777" w:rsidR="003F3E46" w:rsidRDefault="003F3E46">
            <w:pPr>
              <w:widowControl w:val="0"/>
              <w:jc w:val="left"/>
              <w:rPr>
                <w:sz w:val="24"/>
                <w:szCs w:val="24"/>
              </w:rPr>
            </w:pPr>
          </w:p>
          <w:p w14:paraId="38459825" w14:textId="77777777" w:rsidR="003F3E46" w:rsidRDefault="003F3E46">
            <w:pPr>
              <w:widowControl w:val="0"/>
              <w:jc w:val="left"/>
              <w:rPr>
                <w:sz w:val="24"/>
                <w:szCs w:val="24"/>
              </w:rPr>
            </w:pPr>
          </w:p>
          <w:p w14:paraId="60EA896C" w14:textId="77777777" w:rsidR="003F3E46" w:rsidRDefault="003F3E46">
            <w:pPr>
              <w:widowControl w:val="0"/>
              <w:jc w:val="left"/>
              <w:rPr>
                <w:sz w:val="24"/>
                <w:szCs w:val="24"/>
              </w:rPr>
            </w:pPr>
          </w:p>
          <w:p w14:paraId="20A6E71A" w14:textId="77777777" w:rsidR="003F3E46" w:rsidRDefault="003F3E46">
            <w:pPr>
              <w:widowControl w:val="0"/>
              <w:jc w:val="left"/>
              <w:rPr>
                <w:sz w:val="24"/>
                <w:szCs w:val="24"/>
              </w:rPr>
            </w:pPr>
          </w:p>
          <w:p w14:paraId="3DFC9561" w14:textId="77777777" w:rsidR="003F3E46" w:rsidRDefault="003F3E46">
            <w:pPr>
              <w:widowControl w:val="0"/>
              <w:jc w:val="left"/>
              <w:rPr>
                <w:sz w:val="24"/>
                <w:szCs w:val="24"/>
              </w:rPr>
            </w:pPr>
          </w:p>
          <w:p w14:paraId="1DFB8847" w14:textId="77777777" w:rsidR="003F3E46" w:rsidRDefault="003F3E46">
            <w:pPr>
              <w:widowControl w:val="0"/>
              <w:jc w:val="left"/>
              <w:rPr>
                <w:sz w:val="24"/>
                <w:szCs w:val="24"/>
              </w:rPr>
            </w:pPr>
          </w:p>
          <w:p w14:paraId="55A7BDB2" w14:textId="77777777" w:rsidR="005A1EC5" w:rsidRDefault="006526CD">
            <w:pPr>
              <w:widowControl w:val="0"/>
              <w:jc w:val="left"/>
              <w:rPr>
                <w:rFonts w:eastAsia="Times New Roman"/>
                <w:bCs/>
                <w:sz w:val="24"/>
                <w:szCs w:val="24"/>
                <w:lang w:bidi="ru-RU"/>
              </w:rPr>
            </w:pPr>
            <w:r>
              <w:rPr>
                <w:sz w:val="24"/>
                <w:szCs w:val="24"/>
              </w:rPr>
              <w:t>3. Обосновывает предложения по повышению эффективности финансовых и казначейских операций, развитию системы казначейских платежей.</w:t>
            </w:r>
          </w:p>
        </w:tc>
        <w:tc>
          <w:tcPr>
            <w:tcW w:w="2831" w:type="dxa"/>
            <w:tcBorders>
              <w:top w:val="single" w:sz="4" w:space="0" w:color="000000"/>
              <w:left w:val="single" w:sz="4" w:space="0" w:color="000000"/>
              <w:bottom w:val="single" w:sz="4" w:space="0" w:color="000000"/>
              <w:right w:val="single" w:sz="4" w:space="0" w:color="000000"/>
            </w:tcBorders>
          </w:tcPr>
          <w:p w14:paraId="1F252E75" w14:textId="77777777" w:rsidR="005A1EC5" w:rsidRDefault="006526CD">
            <w:pPr>
              <w:tabs>
                <w:tab w:val="left" w:pos="540"/>
              </w:tabs>
              <w:contextualSpacing/>
            </w:pPr>
            <w:r>
              <w:rPr>
                <w:sz w:val="24"/>
                <w:szCs w:val="24"/>
              </w:rPr>
              <w:lastRenderedPageBreak/>
              <w:t xml:space="preserve">1. </w:t>
            </w:r>
          </w:p>
          <w:p w14:paraId="7073FB58" w14:textId="77777777" w:rsidR="005A1EC5" w:rsidRDefault="006526CD">
            <w:pPr>
              <w:tabs>
                <w:tab w:val="left" w:pos="540"/>
              </w:tabs>
              <w:contextualSpacing/>
              <w:jc w:val="left"/>
              <w:rPr>
                <w:sz w:val="24"/>
                <w:szCs w:val="24"/>
              </w:rPr>
            </w:pPr>
            <w:r>
              <w:rPr>
                <w:i/>
                <w:sz w:val="24"/>
                <w:szCs w:val="24"/>
              </w:rPr>
              <w:t>знать</w:t>
            </w:r>
            <w:r>
              <w:rPr>
                <w:sz w:val="24"/>
                <w:szCs w:val="24"/>
              </w:rPr>
              <w:t>: содержание, особенности исполнения бюджетов, финансовых и казначейских операций;</w:t>
            </w:r>
          </w:p>
          <w:p w14:paraId="2C7E4BB1" w14:textId="77777777" w:rsidR="005A1EC5" w:rsidRDefault="006526CD">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hAnsi="Times New Roman" w:cs="Times New Roman"/>
                <w:i/>
                <w:sz w:val="24"/>
                <w:szCs w:val="24"/>
              </w:rPr>
              <w:t>уметь</w:t>
            </w:r>
            <w:r>
              <w:rPr>
                <w:rFonts w:ascii="Times New Roman" w:hAnsi="Times New Roman" w:cs="Times New Roman"/>
                <w:sz w:val="24"/>
                <w:szCs w:val="24"/>
              </w:rPr>
              <w:t xml:space="preserve">: анализировать и оценивать </w:t>
            </w:r>
            <w:r>
              <w:rPr>
                <w:rFonts w:ascii="Times New Roman" w:eastAsia="Times New Roman" w:hAnsi="Times New Roman" w:cs="Times New Roman"/>
                <w:bCs/>
                <w:sz w:val="24"/>
                <w:szCs w:val="24"/>
                <w:lang w:bidi="ru-RU"/>
              </w:rPr>
              <w:t xml:space="preserve">данные для </w:t>
            </w:r>
            <w:r>
              <w:rPr>
                <w:rFonts w:ascii="Times New Roman" w:hAnsi="Times New Roman"/>
                <w:sz w:val="24"/>
                <w:szCs w:val="24"/>
              </w:rPr>
              <w:t>исполнения бюджета, выполнения финансовых и казначейских операций</w:t>
            </w:r>
            <w:r>
              <w:rPr>
                <w:rFonts w:ascii="Times New Roman" w:eastAsia="Times New Roman" w:hAnsi="Times New Roman" w:cs="Times New Roman"/>
                <w:sz w:val="24"/>
                <w:szCs w:val="24"/>
                <w:lang w:eastAsia="ru-RU"/>
              </w:rPr>
              <w:t>;</w:t>
            </w:r>
          </w:p>
          <w:p w14:paraId="042A8E5C" w14:textId="77777777" w:rsidR="005A1EC5" w:rsidRDefault="006526CD">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6FA416B7" w14:textId="77777777" w:rsidR="005A1EC5" w:rsidRDefault="006526CD">
            <w:pPr>
              <w:pStyle w:val="af8"/>
              <w:tabs>
                <w:tab w:val="left" w:pos="154"/>
              </w:tabs>
              <w:spacing w:after="0" w:line="240" w:lineRule="auto"/>
              <w:ind w:left="0"/>
              <w:contextualSpacing/>
              <w:rPr>
                <w:rFonts w:ascii="Times New Roman" w:hAnsi="Times New Roman" w:cs="Times New Roman"/>
                <w:sz w:val="24"/>
                <w:szCs w:val="24"/>
              </w:rPr>
            </w:pPr>
            <w:r>
              <w:rPr>
                <w:rFonts w:ascii="Times New Roman" w:hAnsi="Times New Roman" w:cs="Times New Roman"/>
                <w:i/>
                <w:sz w:val="24"/>
                <w:szCs w:val="24"/>
              </w:rPr>
              <w:t>знать</w:t>
            </w:r>
            <w:r>
              <w:rPr>
                <w:rFonts w:ascii="Times New Roman" w:hAnsi="Times New Roman" w:cs="Times New Roman"/>
                <w:sz w:val="24"/>
                <w:szCs w:val="24"/>
              </w:rPr>
              <w:t xml:space="preserve">: </w:t>
            </w:r>
            <w:r>
              <w:rPr>
                <w:rFonts w:ascii="Times New Roman" w:eastAsia="Times New Roman" w:hAnsi="Times New Roman" w:cs="Times New Roman"/>
                <w:bCs/>
                <w:sz w:val="24"/>
                <w:szCs w:val="24"/>
                <w:lang w:bidi="ru-RU"/>
              </w:rPr>
              <w:t xml:space="preserve">нормативные правовые акты, регулирующие </w:t>
            </w:r>
            <w:r>
              <w:rPr>
                <w:rFonts w:ascii="Times New Roman" w:hAnsi="Times New Roman"/>
                <w:sz w:val="24"/>
                <w:szCs w:val="24"/>
              </w:rPr>
              <w:t xml:space="preserve">казначейское </w:t>
            </w:r>
            <w:r>
              <w:rPr>
                <w:rFonts w:ascii="Times New Roman" w:hAnsi="Times New Roman"/>
                <w:sz w:val="24"/>
                <w:szCs w:val="24"/>
              </w:rPr>
              <w:lastRenderedPageBreak/>
              <w:t>обслуживание и казначейское сопровождение</w:t>
            </w:r>
            <w:r>
              <w:rPr>
                <w:rFonts w:ascii="Times New Roman" w:hAnsi="Times New Roman" w:cs="Times New Roman"/>
                <w:sz w:val="24"/>
                <w:szCs w:val="24"/>
              </w:rPr>
              <w:t>;</w:t>
            </w:r>
          </w:p>
          <w:p w14:paraId="05086CA3" w14:textId="77777777" w:rsidR="005A1EC5" w:rsidRDefault="006526CD">
            <w:pPr>
              <w:widowControl w:val="0"/>
              <w:jc w:val="left"/>
              <w:rPr>
                <w:rFonts w:eastAsia="Times New Roman"/>
                <w:bCs/>
                <w:sz w:val="24"/>
                <w:szCs w:val="24"/>
                <w:u w:val="single"/>
                <w:lang w:bidi="ru-RU"/>
              </w:rPr>
            </w:pPr>
            <w:r>
              <w:rPr>
                <w:i/>
                <w:sz w:val="24"/>
                <w:szCs w:val="24"/>
              </w:rPr>
              <w:t>уметь</w:t>
            </w:r>
            <w:r>
              <w:rPr>
                <w:sz w:val="24"/>
                <w:szCs w:val="24"/>
              </w:rPr>
              <w:t xml:space="preserve">: - использовать </w:t>
            </w:r>
            <w:r>
              <w:rPr>
                <w:rFonts w:eastAsia="Times New Roman"/>
                <w:bCs/>
                <w:sz w:val="24"/>
                <w:szCs w:val="24"/>
                <w:lang w:bidi="ru-RU"/>
              </w:rPr>
              <w:t xml:space="preserve">правовые акты, регулирующие </w:t>
            </w:r>
            <w:r>
              <w:rPr>
                <w:sz w:val="24"/>
                <w:szCs w:val="24"/>
              </w:rPr>
              <w:t>казначейское обслуживание и казначейское сопровождение;</w:t>
            </w:r>
          </w:p>
          <w:p w14:paraId="2F3C49F6" w14:textId="77777777" w:rsidR="005A1EC5" w:rsidRDefault="006526CD">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36EE244E" w14:textId="77777777" w:rsidR="005A1EC5" w:rsidRDefault="006526CD">
            <w:pPr>
              <w:pStyle w:val="af8"/>
              <w:tabs>
                <w:tab w:val="left" w:pos="154"/>
              </w:tabs>
              <w:spacing w:after="0" w:line="240" w:lineRule="auto"/>
              <w:ind w:left="0"/>
              <w:contextualSpacing/>
              <w:rPr>
                <w:rFonts w:ascii="Times New Roman" w:hAnsi="Times New Roman" w:cs="Times New Roman"/>
                <w:sz w:val="24"/>
                <w:szCs w:val="24"/>
              </w:rPr>
            </w:pPr>
            <w:r>
              <w:rPr>
                <w:rFonts w:ascii="Times New Roman" w:hAnsi="Times New Roman" w:cs="Times New Roman"/>
                <w:i/>
                <w:sz w:val="24"/>
                <w:szCs w:val="24"/>
              </w:rPr>
              <w:t>знать</w:t>
            </w:r>
            <w:r>
              <w:rPr>
                <w:rFonts w:ascii="Times New Roman" w:hAnsi="Times New Roman" w:cs="Times New Roman"/>
                <w:sz w:val="24"/>
                <w:szCs w:val="24"/>
              </w:rPr>
              <w:t xml:space="preserve">: особенности </w:t>
            </w:r>
            <w:r>
              <w:rPr>
                <w:rFonts w:ascii="Times New Roman" w:eastAsia="Times New Roman" w:hAnsi="Times New Roman" w:cs="Times New Roman"/>
                <w:sz w:val="24"/>
                <w:szCs w:val="24"/>
                <w:lang w:bidi="ru-RU"/>
              </w:rPr>
              <w:t>финансовых и казначейских операций, развития системы казначейских платежей</w:t>
            </w:r>
            <w:r>
              <w:rPr>
                <w:rFonts w:ascii="Times New Roman" w:hAnsi="Times New Roman" w:cs="Times New Roman"/>
                <w:sz w:val="24"/>
                <w:szCs w:val="24"/>
              </w:rPr>
              <w:t>;</w:t>
            </w:r>
          </w:p>
          <w:p w14:paraId="68F3982E" w14:textId="77777777" w:rsidR="005A1EC5" w:rsidRDefault="006526CD">
            <w:pPr>
              <w:widowControl w:val="0"/>
              <w:tabs>
                <w:tab w:val="left" w:pos="540"/>
              </w:tabs>
              <w:contextualSpacing/>
              <w:jc w:val="left"/>
              <w:rPr>
                <w:sz w:val="24"/>
                <w:szCs w:val="24"/>
              </w:rPr>
            </w:pPr>
            <w:r>
              <w:rPr>
                <w:i/>
                <w:sz w:val="24"/>
                <w:szCs w:val="24"/>
              </w:rPr>
              <w:t>уметь</w:t>
            </w:r>
            <w:r>
              <w:rPr>
                <w:sz w:val="24"/>
                <w:szCs w:val="24"/>
              </w:rPr>
              <w:t>: обосновывать предложения по повышению эффективности финансовых и казначейских операций, развитию системы казначейских платежей.</w:t>
            </w:r>
            <w:r>
              <w:rPr>
                <w:rFonts w:eastAsia="Times New Roman"/>
                <w:bCs/>
                <w:sz w:val="24"/>
                <w:szCs w:val="24"/>
                <w:lang w:bidi="ru-RU"/>
              </w:rPr>
              <w:t xml:space="preserve"> </w:t>
            </w:r>
          </w:p>
        </w:tc>
      </w:tr>
    </w:tbl>
    <w:p w14:paraId="0774DFF5" w14:textId="77777777" w:rsidR="005A1EC5" w:rsidRDefault="005A1EC5">
      <w:pPr>
        <w:pStyle w:val="1"/>
        <w:spacing w:before="0" w:after="0"/>
        <w:jc w:val="left"/>
      </w:pPr>
      <w:bookmarkStart w:id="8" w:name="_Hlk116307799"/>
      <w:bookmarkEnd w:id="8"/>
    </w:p>
    <w:p w14:paraId="29C06A42" w14:textId="77777777" w:rsidR="005A1EC5" w:rsidRDefault="006526CD">
      <w:pPr>
        <w:pStyle w:val="1"/>
        <w:spacing w:before="0" w:after="0"/>
        <w:jc w:val="left"/>
      </w:pPr>
      <w:r>
        <w:t>3. Место дисциплины в структуре образовательной программы</w:t>
      </w:r>
    </w:p>
    <w:p w14:paraId="55B93EEA" w14:textId="77777777" w:rsidR="005A1EC5" w:rsidRDefault="005A1EC5">
      <w:pPr>
        <w:spacing w:line="360" w:lineRule="auto"/>
        <w:ind w:firstLine="709"/>
      </w:pPr>
    </w:p>
    <w:p w14:paraId="3EAF8826" w14:textId="77777777" w:rsidR="003F3E46" w:rsidRDefault="006526CD" w:rsidP="003F3E46">
      <w:pPr>
        <w:spacing w:line="276" w:lineRule="auto"/>
        <w:ind w:firstLine="709"/>
      </w:pPr>
      <w:bookmarkStart w:id="9" w:name="_Toc427600171"/>
      <w:r>
        <w:t xml:space="preserve">Дисциплина «Государственные (муниципальные) доходы, их администрирование» </w:t>
      </w:r>
      <w:bookmarkStart w:id="10" w:name="_Hlk131606161"/>
      <w:bookmarkStart w:id="11" w:name="_Toc25822730"/>
      <w:bookmarkStart w:id="12" w:name="_Toc10735701"/>
      <w:bookmarkStart w:id="13" w:name="_Toc486255312"/>
      <w:bookmarkEnd w:id="9"/>
      <w:r w:rsidR="003F3E46" w:rsidRPr="00BB2FBB">
        <w:t xml:space="preserve">относится к </w:t>
      </w:r>
      <w:r w:rsidR="003F3E46">
        <w:t xml:space="preserve">модулю </w:t>
      </w:r>
      <w:r w:rsidR="003F3E46" w:rsidRPr="00591AD8">
        <w:t>профил</w:t>
      </w:r>
      <w:r w:rsidR="003F3E46">
        <w:t>я ОП «Экономика и финансы», (Государственный финансовый контроль и казначейское дело) по направлению подготовки 38.03.01 «Экономика».</w:t>
      </w:r>
    </w:p>
    <w:bookmarkEnd w:id="10"/>
    <w:p w14:paraId="6F06FE48" w14:textId="77777777" w:rsidR="003F3E46" w:rsidRDefault="003F3E46" w:rsidP="003F3E46">
      <w:pPr>
        <w:spacing w:line="276" w:lineRule="auto"/>
        <w:ind w:firstLine="709"/>
      </w:pPr>
    </w:p>
    <w:p w14:paraId="7A56003F" w14:textId="77777777" w:rsidR="005A1EC5" w:rsidRDefault="005A1EC5" w:rsidP="003F3E46">
      <w:pPr>
        <w:spacing w:line="276" w:lineRule="auto"/>
        <w:ind w:firstLine="709"/>
      </w:pPr>
    </w:p>
    <w:p w14:paraId="505466E6" w14:textId="77777777" w:rsidR="005A1EC5" w:rsidRDefault="006526CD">
      <w:pPr>
        <w:pStyle w:val="1"/>
        <w:spacing w:before="0" w:after="0"/>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r>
        <w:t xml:space="preserve"> </w:t>
      </w:r>
    </w:p>
    <w:p w14:paraId="50FC62B1" w14:textId="77777777" w:rsidR="005A1EC5" w:rsidRDefault="005A1EC5">
      <w:pPr>
        <w:widowControl w:val="0"/>
        <w:ind w:firstLine="709"/>
        <w:jc w:val="left"/>
        <w:rPr>
          <w:rFonts w:eastAsia="Times New Roman"/>
          <w:b/>
          <w:i/>
          <w:szCs w:val="22"/>
          <w:lang w:eastAsia="en-US"/>
        </w:rPr>
      </w:pPr>
    </w:p>
    <w:p w14:paraId="7D62F1AB" w14:textId="77777777" w:rsidR="005A1EC5" w:rsidRDefault="006526CD">
      <w:pPr>
        <w:pStyle w:val="26"/>
        <w:spacing w:line="240" w:lineRule="auto"/>
        <w:jc w:val="right"/>
      </w:pPr>
      <w:r>
        <w:t>Таблица 2</w:t>
      </w:r>
    </w:p>
    <w:p w14:paraId="57DE375D" w14:textId="77777777" w:rsidR="005A1EC5" w:rsidRDefault="005A1EC5">
      <w:pPr>
        <w:pStyle w:val="26"/>
        <w:rPr>
          <w:sz w:val="2"/>
          <w:szCs w:val="2"/>
        </w:rPr>
      </w:pPr>
    </w:p>
    <w:tbl>
      <w:tblPr>
        <w:tblW w:w="4850" w:type="pct"/>
        <w:tblInd w:w="250" w:type="dxa"/>
        <w:tblLook w:val="0000" w:firstRow="0" w:lastRow="0" w:firstColumn="0" w:lastColumn="0" w:noHBand="0" w:noVBand="0"/>
      </w:tblPr>
      <w:tblGrid>
        <w:gridCol w:w="5836"/>
        <w:gridCol w:w="1889"/>
        <w:gridCol w:w="2028"/>
      </w:tblGrid>
      <w:tr w:rsidR="005A1EC5" w14:paraId="5B62EC29" w14:textId="77777777">
        <w:tc>
          <w:tcPr>
            <w:tcW w:w="5593" w:type="dxa"/>
            <w:tcBorders>
              <w:top w:val="single" w:sz="4" w:space="0" w:color="000000"/>
              <w:left w:val="single" w:sz="4" w:space="0" w:color="000000"/>
              <w:bottom w:val="single" w:sz="4" w:space="0" w:color="000000"/>
              <w:right w:val="single" w:sz="4" w:space="0" w:color="000000"/>
            </w:tcBorders>
          </w:tcPr>
          <w:p w14:paraId="02FEC993" w14:textId="77777777" w:rsidR="005A1EC5" w:rsidRDefault="006526CD">
            <w:pPr>
              <w:pStyle w:val="Style14"/>
              <w:spacing w:before="40" w:after="40" w:line="240" w:lineRule="auto"/>
              <w:jc w:val="center"/>
            </w:pPr>
            <w:r>
              <w:rPr>
                <w:rStyle w:val="FontStyle35"/>
                <w:b/>
                <w:bCs/>
                <w:color w:val="auto"/>
                <w:sz w:val="24"/>
                <w:szCs w:val="24"/>
              </w:rPr>
              <w:t>Вид учебной работы по дисциплине</w:t>
            </w:r>
          </w:p>
        </w:tc>
        <w:tc>
          <w:tcPr>
            <w:tcW w:w="1811" w:type="dxa"/>
            <w:tcBorders>
              <w:top w:val="single" w:sz="4" w:space="0" w:color="000000"/>
              <w:left w:val="single" w:sz="4" w:space="0" w:color="000000"/>
              <w:bottom w:val="single" w:sz="4" w:space="0" w:color="000000"/>
              <w:right w:val="single" w:sz="4" w:space="0" w:color="000000"/>
            </w:tcBorders>
          </w:tcPr>
          <w:p w14:paraId="0387B744" w14:textId="77777777" w:rsidR="005A1EC5" w:rsidRDefault="006526CD">
            <w:pPr>
              <w:pStyle w:val="Style14"/>
              <w:spacing w:before="40" w:after="40" w:line="240" w:lineRule="auto"/>
              <w:jc w:val="center"/>
            </w:pPr>
            <w:r>
              <w:rPr>
                <w:rStyle w:val="FontStyle35"/>
                <w:b/>
                <w:bCs/>
                <w:color w:val="auto"/>
                <w:sz w:val="24"/>
                <w:szCs w:val="24"/>
              </w:rPr>
              <w:t>Всего</w:t>
            </w:r>
          </w:p>
          <w:p w14:paraId="088E5B4A" w14:textId="77777777" w:rsidR="005A1EC5" w:rsidRDefault="006526CD">
            <w:pPr>
              <w:pStyle w:val="Style14"/>
              <w:spacing w:before="40" w:after="40" w:line="240" w:lineRule="auto"/>
              <w:jc w:val="center"/>
            </w:pPr>
            <w:r>
              <w:rPr>
                <w:rStyle w:val="FontStyle35"/>
                <w:b/>
                <w:bCs/>
                <w:color w:val="auto"/>
                <w:sz w:val="24"/>
                <w:szCs w:val="24"/>
              </w:rPr>
              <w:t>(в з/е и часах)</w:t>
            </w:r>
          </w:p>
        </w:tc>
        <w:tc>
          <w:tcPr>
            <w:tcW w:w="1944" w:type="dxa"/>
            <w:tcBorders>
              <w:top w:val="single" w:sz="4" w:space="0" w:color="000000"/>
              <w:left w:val="single" w:sz="4" w:space="0" w:color="000000"/>
              <w:bottom w:val="single" w:sz="4" w:space="0" w:color="000000"/>
              <w:right w:val="single" w:sz="4" w:space="0" w:color="000000"/>
            </w:tcBorders>
          </w:tcPr>
          <w:p w14:paraId="5850D71A" w14:textId="77777777" w:rsidR="005A1EC5" w:rsidRDefault="006526CD">
            <w:pPr>
              <w:pStyle w:val="Style14"/>
              <w:spacing w:before="40" w:after="40" w:line="240" w:lineRule="auto"/>
              <w:jc w:val="center"/>
            </w:pPr>
            <w:r>
              <w:rPr>
                <w:rStyle w:val="FontStyle35"/>
                <w:b/>
                <w:bCs/>
                <w:color w:val="auto"/>
                <w:sz w:val="24"/>
                <w:szCs w:val="24"/>
              </w:rPr>
              <w:t>6 семестр</w:t>
            </w:r>
          </w:p>
          <w:p w14:paraId="3058D7FE" w14:textId="77777777" w:rsidR="005A1EC5" w:rsidRDefault="006526CD">
            <w:pPr>
              <w:pStyle w:val="Style14"/>
              <w:spacing w:before="40" w:after="40" w:line="240" w:lineRule="auto"/>
              <w:jc w:val="center"/>
            </w:pPr>
            <w:r>
              <w:rPr>
                <w:rStyle w:val="FontStyle35"/>
                <w:b/>
                <w:bCs/>
                <w:color w:val="auto"/>
                <w:sz w:val="24"/>
                <w:szCs w:val="24"/>
              </w:rPr>
              <w:t>(в часах)</w:t>
            </w:r>
          </w:p>
        </w:tc>
      </w:tr>
      <w:tr w:rsidR="005A1EC5" w14:paraId="5E22007F" w14:textId="77777777">
        <w:tc>
          <w:tcPr>
            <w:tcW w:w="5593" w:type="dxa"/>
            <w:tcBorders>
              <w:top w:val="single" w:sz="4" w:space="0" w:color="000000"/>
              <w:left w:val="single" w:sz="4" w:space="0" w:color="000000"/>
              <w:bottom w:val="single" w:sz="4" w:space="0" w:color="000000"/>
              <w:right w:val="single" w:sz="4" w:space="0" w:color="000000"/>
            </w:tcBorders>
          </w:tcPr>
          <w:p w14:paraId="7D0AC645" w14:textId="77777777" w:rsidR="005A1EC5" w:rsidRDefault="006526CD">
            <w:pPr>
              <w:pStyle w:val="Style14"/>
              <w:spacing w:before="40" w:after="40" w:line="240" w:lineRule="auto"/>
            </w:pPr>
            <w:r>
              <w:rPr>
                <w:rStyle w:val="FontStyle35"/>
                <w:b/>
                <w:bCs/>
                <w:color w:val="auto"/>
                <w:sz w:val="24"/>
                <w:szCs w:val="24"/>
              </w:rPr>
              <w:t>Общая трудоёмкость дисциплины</w:t>
            </w:r>
          </w:p>
        </w:tc>
        <w:tc>
          <w:tcPr>
            <w:tcW w:w="1811" w:type="dxa"/>
            <w:tcBorders>
              <w:top w:val="single" w:sz="4" w:space="0" w:color="000000"/>
              <w:left w:val="single" w:sz="4" w:space="0" w:color="000000"/>
              <w:bottom w:val="single" w:sz="4" w:space="0" w:color="000000"/>
              <w:right w:val="single" w:sz="4" w:space="0" w:color="000000"/>
            </w:tcBorders>
          </w:tcPr>
          <w:p w14:paraId="21653C0E" w14:textId="77777777" w:rsidR="005A1EC5" w:rsidRDefault="006526CD">
            <w:pPr>
              <w:pStyle w:val="Style14"/>
              <w:spacing w:before="40" w:after="40" w:line="240" w:lineRule="auto"/>
              <w:jc w:val="center"/>
            </w:pPr>
            <w:r>
              <w:rPr>
                <w:rStyle w:val="FontStyle35"/>
                <w:bCs/>
                <w:color w:val="auto"/>
                <w:sz w:val="24"/>
                <w:szCs w:val="24"/>
              </w:rPr>
              <w:t>4/144</w:t>
            </w:r>
          </w:p>
        </w:tc>
        <w:tc>
          <w:tcPr>
            <w:tcW w:w="1944" w:type="dxa"/>
            <w:tcBorders>
              <w:top w:val="single" w:sz="4" w:space="0" w:color="000000"/>
              <w:left w:val="single" w:sz="4" w:space="0" w:color="000000"/>
              <w:bottom w:val="single" w:sz="4" w:space="0" w:color="000000"/>
              <w:right w:val="single" w:sz="4" w:space="0" w:color="000000"/>
            </w:tcBorders>
          </w:tcPr>
          <w:p w14:paraId="43BDA9A5" w14:textId="77777777" w:rsidR="005A1EC5" w:rsidRDefault="006526CD">
            <w:pPr>
              <w:pStyle w:val="Style14"/>
              <w:spacing w:before="40" w:after="40" w:line="240" w:lineRule="auto"/>
              <w:jc w:val="center"/>
            </w:pPr>
            <w:r>
              <w:rPr>
                <w:rStyle w:val="FontStyle35"/>
                <w:bCs/>
                <w:color w:val="auto"/>
                <w:sz w:val="24"/>
                <w:szCs w:val="24"/>
              </w:rPr>
              <w:t>144</w:t>
            </w:r>
          </w:p>
        </w:tc>
      </w:tr>
      <w:tr w:rsidR="005A1EC5" w14:paraId="0CDF88FD" w14:textId="77777777">
        <w:tc>
          <w:tcPr>
            <w:tcW w:w="5593" w:type="dxa"/>
            <w:tcBorders>
              <w:top w:val="single" w:sz="4" w:space="0" w:color="000000"/>
              <w:left w:val="single" w:sz="4" w:space="0" w:color="000000"/>
              <w:bottom w:val="single" w:sz="4" w:space="0" w:color="000000"/>
              <w:right w:val="single" w:sz="4" w:space="0" w:color="000000"/>
            </w:tcBorders>
          </w:tcPr>
          <w:p w14:paraId="5979F502" w14:textId="77777777" w:rsidR="005A1EC5" w:rsidRDefault="006526CD">
            <w:pPr>
              <w:pStyle w:val="Style14"/>
              <w:spacing w:before="40" w:after="40" w:line="240" w:lineRule="auto"/>
              <w:rPr>
                <w:b/>
              </w:rPr>
            </w:pPr>
            <w:r>
              <w:rPr>
                <w:rStyle w:val="FontStyle35"/>
                <w:b/>
                <w:bCs/>
                <w:iCs/>
                <w:color w:val="auto"/>
                <w:sz w:val="24"/>
                <w:szCs w:val="24"/>
              </w:rPr>
              <w:t>Контактная работа - Аудиторные занятия</w:t>
            </w:r>
          </w:p>
        </w:tc>
        <w:tc>
          <w:tcPr>
            <w:tcW w:w="1811" w:type="dxa"/>
            <w:tcBorders>
              <w:top w:val="single" w:sz="4" w:space="0" w:color="000000"/>
              <w:left w:val="single" w:sz="4" w:space="0" w:color="000000"/>
              <w:bottom w:val="single" w:sz="4" w:space="0" w:color="000000"/>
              <w:right w:val="single" w:sz="4" w:space="0" w:color="000000"/>
            </w:tcBorders>
          </w:tcPr>
          <w:p w14:paraId="36B924A5" w14:textId="77777777" w:rsidR="005A1EC5" w:rsidRDefault="006526CD">
            <w:pPr>
              <w:pStyle w:val="Style14"/>
              <w:spacing w:before="40" w:after="40" w:line="240" w:lineRule="auto"/>
              <w:jc w:val="center"/>
            </w:pPr>
            <w:r>
              <w:rPr>
                <w:rStyle w:val="FontStyle35"/>
                <w:bCs/>
                <w:color w:val="auto"/>
                <w:sz w:val="24"/>
                <w:szCs w:val="24"/>
              </w:rPr>
              <w:t>68</w:t>
            </w:r>
          </w:p>
        </w:tc>
        <w:tc>
          <w:tcPr>
            <w:tcW w:w="1944" w:type="dxa"/>
            <w:tcBorders>
              <w:top w:val="single" w:sz="4" w:space="0" w:color="000000"/>
              <w:left w:val="single" w:sz="4" w:space="0" w:color="000000"/>
              <w:bottom w:val="single" w:sz="4" w:space="0" w:color="000000"/>
              <w:right w:val="single" w:sz="4" w:space="0" w:color="000000"/>
            </w:tcBorders>
          </w:tcPr>
          <w:p w14:paraId="77BF9C63" w14:textId="77777777" w:rsidR="005A1EC5" w:rsidRDefault="006526CD">
            <w:pPr>
              <w:pStyle w:val="Style14"/>
              <w:spacing w:before="40" w:after="40" w:line="240" w:lineRule="auto"/>
              <w:jc w:val="center"/>
            </w:pPr>
            <w:r>
              <w:rPr>
                <w:rStyle w:val="FontStyle35"/>
                <w:bCs/>
                <w:color w:val="auto"/>
                <w:sz w:val="24"/>
                <w:szCs w:val="24"/>
              </w:rPr>
              <w:t>68</w:t>
            </w:r>
          </w:p>
        </w:tc>
      </w:tr>
      <w:tr w:rsidR="005A1EC5" w14:paraId="54D7CF87" w14:textId="77777777">
        <w:tc>
          <w:tcPr>
            <w:tcW w:w="5593" w:type="dxa"/>
            <w:tcBorders>
              <w:top w:val="single" w:sz="4" w:space="0" w:color="000000"/>
              <w:left w:val="single" w:sz="4" w:space="0" w:color="000000"/>
              <w:bottom w:val="single" w:sz="4" w:space="0" w:color="000000"/>
              <w:right w:val="single" w:sz="4" w:space="0" w:color="000000"/>
            </w:tcBorders>
          </w:tcPr>
          <w:p w14:paraId="769711AC" w14:textId="77777777" w:rsidR="005A1EC5" w:rsidRDefault="006526CD">
            <w:pPr>
              <w:pStyle w:val="Style14"/>
              <w:spacing w:before="40" w:after="40" w:line="240" w:lineRule="auto"/>
            </w:pPr>
            <w:r>
              <w:rPr>
                <w:rStyle w:val="FontStyle35"/>
                <w:color w:val="auto"/>
                <w:sz w:val="24"/>
                <w:szCs w:val="24"/>
              </w:rPr>
              <w:t>Лекции</w:t>
            </w:r>
          </w:p>
        </w:tc>
        <w:tc>
          <w:tcPr>
            <w:tcW w:w="1811" w:type="dxa"/>
            <w:tcBorders>
              <w:top w:val="single" w:sz="4" w:space="0" w:color="000000"/>
              <w:left w:val="single" w:sz="4" w:space="0" w:color="000000"/>
              <w:bottom w:val="single" w:sz="4" w:space="0" w:color="000000"/>
              <w:right w:val="single" w:sz="4" w:space="0" w:color="000000"/>
            </w:tcBorders>
          </w:tcPr>
          <w:p w14:paraId="1C8DE36E" w14:textId="77777777" w:rsidR="005A1EC5" w:rsidRDefault="006526CD">
            <w:pPr>
              <w:pStyle w:val="Style14"/>
              <w:spacing w:before="40" w:after="40" w:line="240" w:lineRule="auto"/>
              <w:jc w:val="center"/>
            </w:pPr>
            <w:r>
              <w:rPr>
                <w:rStyle w:val="FontStyle35"/>
                <w:color w:val="auto"/>
                <w:sz w:val="24"/>
                <w:szCs w:val="24"/>
              </w:rPr>
              <w:t>34</w:t>
            </w:r>
          </w:p>
        </w:tc>
        <w:tc>
          <w:tcPr>
            <w:tcW w:w="1944" w:type="dxa"/>
            <w:tcBorders>
              <w:top w:val="single" w:sz="4" w:space="0" w:color="000000"/>
              <w:left w:val="single" w:sz="4" w:space="0" w:color="000000"/>
              <w:bottom w:val="single" w:sz="4" w:space="0" w:color="000000"/>
              <w:right w:val="single" w:sz="4" w:space="0" w:color="000000"/>
            </w:tcBorders>
          </w:tcPr>
          <w:p w14:paraId="0A5AB4D4" w14:textId="77777777" w:rsidR="005A1EC5" w:rsidRDefault="006526CD">
            <w:pPr>
              <w:pStyle w:val="Style14"/>
              <w:spacing w:before="40" w:after="40" w:line="240" w:lineRule="auto"/>
              <w:jc w:val="center"/>
            </w:pPr>
            <w:r>
              <w:rPr>
                <w:rStyle w:val="FontStyle35"/>
                <w:color w:val="auto"/>
                <w:sz w:val="24"/>
                <w:szCs w:val="24"/>
              </w:rPr>
              <w:t>34</w:t>
            </w:r>
          </w:p>
        </w:tc>
      </w:tr>
      <w:tr w:rsidR="005A1EC5" w14:paraId="625478BA" w14:textId="77777777">
        <w:tc>
          <w:tcPr>
            <w:tcW w:w="5593" w:type="dxa"/>
            <w:tcBorders>
              <w:top w:val="single" w:sz="4" w:space="0" w:color="000000"/>
              <w:left w:val="single" w:sz="4" w:space="0" w:color="000000"/>
              <w:bottom w:val="single" w:sz="4" w:space="0" w:color="000000"/>
              <w:right w:val="single" w:sz="4" w:space="0" w:color="000000"/>
            </w:tcBorders>
          </w:tcPr>
          <w:p w14:paraId="764155D1" w14:textId="77777777" w:rsidR="005A1EC5" w:rsidRDefault="006526CD">
            <w:pPr>
              <w:pStyle w:val="Style14"/>
              <w:spacing w:before="40" w:after="40" w:line="240" w:lineRule="auto"/>
            </w:pPr>
            <w:r>
              <w:rPr>
                <w:rStyle w:val="FontStyle35"/>
                <w:color w:val="auto"/>
                <w:sz w:val="24"/>
                <w:szCs w:val="24"/>
              </w:rPr>
              <w:t>Семинары, практические занятия</w:t>
            </w:r>
          </w:p>
        </w:tc>
        <w:tc>
          <w:tcPr>
            <w:tcW w:w="1811" w:type="dxa"/>
            <w:tcBorders>
              <w:top w:val="single" w:sz="4" w:space="0" w:color="000000"/>
              <w:left w:val="single" w:sz="4" w:space="0" w:color="000000"/>
              <w:bottom w:val="single" w:sz="4" w:space="0" w:color="000000"/>
              <w:right w:val="single" w:sz="4" w:space="0" w:color="000000"/>
            </w:tcBorders>
          </w:tcPr>
          <w:p w14:paraId="438622B8" w14:textId="77777777" w:rsidR="005A1EC5" w:rsidRDefault="006526CD">
            <w:pPr>
              <w:pStyle w:val="Style14"/>
              <w:spacing w:before="40" w:after="40" w:line="240" w:lineRule="auto"/>
              <w:jc w:val="center"/>
            </w:pPr>
            <w:r>
              <w:rPr>
                <w:rStyle w:val="FontStyle35"/>
                <w:color w:val="auto"/>
                <w:sz w:val="24"/>
                <w:szCs w:val="24"/>
              </w:rPr>
              <w:t>34</w:t>
            </w:r>
          </w:p>
        </w:tc>
        <w:tc>
          <w:tcPr>
            <w:tcW w:w="1944" w:type="dxa"/>
            <w:tcBorders>
              <w:top w:val="single" w:sz="4" w:space="0" w:color="000000"/>
              <w:left w:val="single" w:sz="4" w:space="0" w:color="000000"/>
              <w:bottom w:val="single" w:sz="4" w:space="0" w:color="000000"/>
              <w:right w:val="single" w:sz="4" w:space="0" w:color="000000"/>
            </w:tcBorders>
          </w:tcPr>
          <w:p w14:paraId="0BEEC6FC" w14:textId="77777777" w:rsidR="005A1EC5" w:rsidRDefault="006526CD">
            <w:pPr>
              <w:pStyle w:val="Style14"/>
              <w:spacing w:before="40" w:after="40" w:line="240" w:lineRule="auto"/>
              <w:jc w:val="center"/>
            </w:pPr>
            <w:r>
              <w:rPr>
                <w:rStyle w:val="FontStyle35"/>
                <w:color w:val="auto"/>
                <w:sz w:val="24"/>
                <w:szCs w:val="24"/>
              </w:rPr>
              <w:t>34</w:t>
            </w:r>
          </w:p>
        </w:tc>
      </w:tr>
      <w:tr w:rsidR="005A1EC5" w14:paraId="5EDD74A4" w14:textId="77777777">
        <w:tc>
          <w:tcPr>
            <w:tcW w:w="5593" w:type="dxa"/>
            <w:tcBorders>
              <w:top w:val="single" w:sz="4" w:space="0" w:color="000000"/>
              <w:left w:val="single" w:sz="4" w:space="0" w:color="000000"/>
              <w:bottom w:val="single" w:sz="4" w:space="0" w:color="000000"/>
              <w:right w:val="single" w:sz="4" w:space="0" w:color="000000"/>
            </w:tcBorders>
          </w:tcPr>
          <w:p w14:paraId="5DA866D6" w14:textId="77777777" w:rsidR="005A1EC5" w:rsidRDefault="006526CD">
            <w:pPr>
              <w:pStyle w:val="Style14"/>
              <w:spacing w:before="40" w:after="40" w:line="240" w:lineRule="auto"/>
            </w:pPr>
            <w:r>
              <w:rPr>
                <w:rStyle w:val="FontStyle35"/>
                <w:b/>
                <w:bCs/>
                <w:i/>
                <w:iCs/>
                <w:color w:val="auto"/>
                <w:sz w:val="24"/>
                <w:szCs w:val="24"/>
              </w:rPr>
              <w:lastRenderedPageBreak/>
              <w:t>Самостоятельная работа</w:t>
            </w:r>
          </w:p>
        </w:tc>
        <w:tc>
          <w:tcPr>
            <w:tcW w:w="1811" w:type="dxa"/>
            <w:tcBorders>
              <w:top w:val="single" w:sz="4" w:space="0" w:color="000000"/>
              <w:left w:val="single" w:sz="4" w:space="0" w:color="000000"/>
              <w:bottom w:val="single" w:sz="4" w:space="0" w:color="000000"/>
              <w:right w:val="single" w:sz="4" w:space="0" w:color="000000"/>
            </w:tcBorders>
          </w:tcPr>
          <w:p w14:paraId="207E15D5" w14:textId="77777777" w:rsidR="005A1EC5" w:rsidRDefault="006526CD">
            <w:pPr>
              <w:pStyle w:val="Style14"/>
              <w:spacing w:before="40" w:after="40" w:line="240" w:lineRule="auto"/>
              <w:jc w:val="center"/>
            </w:pPr>
            <w:r>
              <w:rPr>
                <w:rStyle w:val="FontStyle35"/>
                <w:bCs/>
                <w:color w:val="auto"/>
                <w:sz w:val="24"/>
                <w:szCs w:val="24"/>
              </w:rPr>
              <w:t>76</w:t>
            </w:r>
          </w:p>
        </w:tc>
        <w:tc>
          <w:tcPr>
            <w:tcW w:w="1944" w:type="dxa"/>
            <w:tcBorders>
              <w:top w:val="single" w:sz="4" w:space="0" w:color="000000"/>
              <w:left w:val="single" w:sz="4" w:space="0" w:color="000000"/>
              <w:bottom w:val="single" w:sz="4" w:space="0" w:color="000000"/>
              <w:right w:val="single" w:sz="4" w:space="0" w:color="000000"/>
            </w:tcBorders>
          </w:tcPr>
          <w:p w14:paraId="20184A0C" w14:textId="77777777" w:rsidR="005A1EC5" w:rsidRDefault="006526CD">
            <w:pPr>
              <w:pStyle w:val="Style14"/>
              <w:spacing w:before="40" w:after="40" w:line="240" w:lineRule="auto"/>
              <w:jc w:val="center"/>
            </w:pPr>
            <w:r>
              <w:rPr>
                <w:rStyle w:val="FontStyle35"/>
                <w:bCs/>
                <w:color w:val="auto"/>
                <w:sz w:val="24"/>
                <w:szCs w:val="24"/>
              </w:rPr>
              <w:t>76</w:t>
            </w:r>
          </w:p>
        </w:tc>
      </w:tr>
      <w:tr w:rsidR="005A1EC5" w14:paraId="5AE17206" w14:textId="77777777">
        <w:tc>
          <w:tcPr>
            <w:tcW w:w="5593" w:type="dxa"/>
            <w:tcBorders>
              <w:top w:val="single" w:sz="4" w:space="0" w:color="000000"/>
              <w:left w:val="single" w:sz="4" w:space="0" w:color="000000"/>
              <w:bottom w:val="single" w:sz="4" w:space="0" w:color="000000"/>
              <w:right w:val="single" w:sz="4" w:space="0" w:color="000000"/>
            </w:tcBorders>
          </w:tcPr>
          <w:p w14:paraId="70D09FF3" w14:textId="77777777" w:rsidR="005A1EC5" w:rsidRDefault="006526CD">
            <w:pPr>
              <w:pStyle w:val="Style14"/>
              <w:spacing w:before="40" w:after="40" w:line="240" w:lineRule="auto"/>
            </w:pPr>
            <w:r>
              <w:rPr>
                <w:rStyle w:val="FontStyle35"/>
                <w:color w:val="auto"/>
                <w:sz w:val="24"/>
                <w:szCs w:val="24"/>
              </w:rPr>
              <w:t>Вид текущего контроля</w:t>
            </w:r>
          </w:p>
        </w:tc>
        <w:tc>
          <w:tcPr>
            <w:tcW w:w="1811" w:type="dxa"/>
            <w:tcBorders>
              <w:top w:val="single" w:sz="4" w:space="0" w:color="000000"/>
              <w:left w:val="single" w:sz="4" w:space="0" w:color="000000"/>
              <w:bottom w:val="single" w:sz="4" w:space="0" w:color="000000"/>
              <w:right w:val="single" w:sz="4" w:space="0" w:color="000000"/>
            </w:tcBorders>
          </w:tcPr>
          <w:p w14:paraId="0E952E75" w14:textId="77777777" w:rsidR="005A1EC5" w:rsidRDefault="006526CD">
            <w:pPr>
              <w:pStyle w:val="Style14"/>
              <w:spacing w:before="40" w:after="40" w:line="240" w:lineRule="auto"/>
              <w:jc w:val="center"/>
            </w:pPr>
            <w:r>
              <w:rPr>
                <w:rStyle w:val="FontStyle35"/>
                <w:color w:val="auto"/>
                <w:sz w:val="24"/>
                <w:szCs w:val="24"/>
              </w:rPr>
              <w:t>Контрольная работа</w:t>
            </w:r>
          </w:p>
        </w:tc>
        <w:tc>
          <w:tcPr>
            <w:tcW w:w="1944" w:type="dxa"/>
            <w:tcBorders>
              <w:top w:val="single" w:sz="4" w:space="0" w:color="000000"/>
              <w:left w:val="single" w:sz="4" w:space="0" w:color="000000"/>
              <w:bottom w:val="single" w:sz="4" w:space="0" w:color="000000"/>
              <w:right w:val="single" w:sz="4" w:space="0" w:color="000000"/>
            </w:tcBorders>
          </w:tcPr>
          <w:p w14:paraId="0C23F7AD" w14:textId="77777777" w:rsidR="005A1EC5" w:rsidRDefault="006526CD">
            <w:pPr>
              <w:pStyle w:val="Style14"/>
              <w:spacing w:before="40" w:after="40" w:line="240" w:lineRule="auto"/>
              <w:jc w:val="center"/>
            </w:pPr>
            <w:r>
              <w:rPr>
                <w:rStyle w:val="FontStyle35"/>
                <w:color w:val="auto"/>
                <w:sz w:val="24"/>
                <w:szCs w:val="24"/>
              </w:rPr>
              <w:t>Контрольная работа</w:t>
            </w:r>
          </w:p>
        </w:tc>
      </w:tr>
      <w:tr w:rsidR="005A1EC5" w14:paraId="324D2B44" w14:textId="77777777">
        <w:tc>
          <w:tcPr>
            <w:tcW w:w="5593" w:type="dxa"/>
            <w:tcBorders>
              <w:top w:val="single" w:sz="4" w:space="0" w:color="000000"/>
              <w:left w:val="single" w:sz="4" w:space="0" w:color="000000"/>
              <w:bottom w:val="single" w:sz="4" w:space="0" w:color="000000"/>
              <w:right w:val="single" w:sz="4" w:space="0" w:color="000000"/>
            </w:tcBorders>
          </w:tcPr>
          <w:p w14:paraId="15E049A4" w14:textId="77777777" w:rsidR="005A1EC5" w:rsidRDefault="006526CD">
            <w:pPr>
              <w:pStyle w:val="Style14"/>
              <w:spacing w:before="40" w:after="40" w:line="240" w:lineRule="auto"/>
            </w:pPr>
            <w:bookmarkStart w:id="14" w:name="bookmark2"/>
            <w:r>
              <w:rPr>
                <w:rStyle w:val="FontStyle35"/>
                <w:color w:val="auto"/>
                <w:sz w:val="24"/>
                <w:szCs w:val="24"/>
              </w:rPr>
              <w:t>В</w:t>
            </w:r>
            <w:bookmarkEnd w:id="14"/>
            <w:r>
              <w:rPr>
                <w:rStyle w:val="FontStyle35"/>
                <w:color w:val="auto"/>
                <w:sz w:val="24"/>
                <w:szCs w:val="24"/>
              </w:rPr>
              <w:t>ид промежуточной аттестации</w:t>
            </w:r>
          </w:p>
        </w:tc>
        <w:tc>
          <w:tcPr>
            <w:tcW w:w="1811" w:type="dxa"/>
            <w:tcBorders>
              <w:top w:val="single" w:sz="4" w:space="0" w:color="000000"/>
              <w:left w:val="single" w:sz="4" w:space="0" w:color="000000"/>
              <w:bottom w:val="single" w:sz="4" w:space="0" w:color="000000"/>
              <w:right w:val="single" w:sz="4" w:space="0" w:color="000000"/>
            </w:tcBorders>
          </w:tcPr>
          <w:p w14:paraId="5875DCE9" w14:textId="77777777" w:rsidR="005A1EC5" w:rsidRDefault="006526CD">
            <w:pPr>
              <w:pStyle w:val="Style14"/>
              <w:spacing w:before="40" w:after="40" w:line="240" w:lineRule="auto"/>
              <w:jc w:val="center"/>
            </w:pPr>
            <w:r>
              <w:rPr>
                <w:rStyle w:val="FontStyle35"/>
                <w:color w:val="auto"/>
                <w:sz w:val="24"/>
                <w:szCs w:val="24"/>
              </w:rPr>
              <w:t>экзамен</w:t>
            </w:r>
          </w:p>
        </w:tc>
        <w:tc>
          <w:tcPr>
            <w:tcW w:w="1944" w:type="dxa"/>
            <w:tcBorders>
              <w:top w:val="single" w:sz="4" w:space="0" w:color="000000"/>
              <w:left w:val="single" w:sz="4" w:space="0" w:color="000000"/>
              <w:bottom w:val="single" w:sz="4" w:space="0" w:color="000000"/>
              <w:right w:val="single" w:sz="4" w:space="0" w:color="000000"/>
            </w:tcBorders>
          </w:tcPr>
          <w:p w14:paraId="3CA8C9A9" w14:textId="77777777" w:rsidR="005A1EC5" w:rsidRDefault="006526CD">
            <w:pPr>
              <w:pStyle w:val="Style14"/>
              <w:spacing w:before="40" w:after="40" w:line="240" w:lineRule="auto"/>
              <w:jc w:val="center"/>
            </w:pPr>
            <w:r>
              <w:rPr>
                <w:rStyle w:val="FontStyle35"/>
                <w:color w:val="auto"/>
                <w:sz w:val="24"/>
                <w:szCs w:val="24"/>
              </w:rPr>
              <w:t>экзамен</w:t>
            </w:r>
          </w:p>
        </w:tc>
      </w:tr>
    </w:tbl>
    <w:p w14:paraId="5581A57F" w14:textId="77777777" w:rsidR="005A1EC5" w:rsidRDefault="005A1EC5">
      <w:pPr>
        <w:ind w:firstLine="709"/>
        <w:jc w:val="left"/>
      </w:pPr>
    </w:p>
    <w:p w14:paraId="69B6D226" w14:textId="77777777" w:rsidR="005A1EC5" w:rsidRDefault="005A1EC5"/>
    <w:p w14:paraId="25A8F3EB" w14:textId="77777777" w:rsidR="005A1EC5" w:rsidRDefault="006526CD">
      <w:pPr>
        <w:pStyle w:val="1"/>
        <w:spacing w:before="0" w:after="0"/>
        <w:ind w:firstLine="709"/>
      </w:pPr>
      <w: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5DA2385D" w14:textId="77777777" w:rsidR="005A1EC5" w:rsidRDefault="006526CD">
      <w:pPr>
        <w:pStyle w:val="1"/>
      </w:pPr>
      <w:bookmarkStart w:id="15" w:name="_Toc84922274"/>
      <w:r>
        <w:t xml:space="preserve">5.1. Содержание дисциплины    </w:t>
      </w:r>
      <w:bookmarkEnd w:id="15"/>
    </w:p>
    <w:p w14:paraId="33593841" w14:textId="77777777" w:rsidR="005A1EC5" w:rsidRDefault="006526CD">
      <w:pPr>
        <w:widowControl w:val="0"/>
        <w:tabs>
          <w:tab w:val="left" w:pos="9632"/>
        </w:tabs>
        <w:ind w:firstLine="709"/>
        <w:outlineLvl w:val="1"/>
        <w:rPr>
          <w:rFonts w:eastAsia="Times New Roman"/>
          <w:b/>
          <w:bCs/>
          <w:lang w:eastAsia="en-US"/>
        </w:rPr>
      </w:pPr>
      <w:r>
        <w:rPr>
          <w:rFonts w:eastAsia="Times New Roman"/>
          <w:b/>
          <w:bCs/>
          <w:lang w:eastAsia="en-US"/>
        </w:rPr>
        <w:t>Раздел 1. Основы формирования государственных и муниципальных доходов</w:t>
      </w:r>
    </w:p>
    <w:p w14:paraId="00CFE1BF" w14:textId="77777777" w:rsidR="005A1EC5" w:rsidRDefault="005A1EC5">
      <w:pPr>
        <w:widowControl w:val="0"/>
        <w:ind w:firstLine="709"/>
        <w:rPr>
          <w:rFonts w:eastAsia="Times New Roman"/>
          <w:b/>
          <w:lang w:eastAsia="en-US"/>
        </w:rPr>
      </w:pPr>
    </w:p>
    <w:p w14:paraId="4213FE7B" w14:textId="77777777" w:rsidR="005A1EC5" w:rsidRDefault="005A1EC5">
      <w:pPr>
        <w:widowControl w:val="0"/>
        <w:ind w:firstLine="709"/>
        <w:rPr>
          <w:rFonts w:eastAsia="Times New Roman"/>
          <w:b/>
          <w:lang w:eastAsia="en-US"/>
        </w:rPr>
      </w:pPr>
    </w:p>
    <w:p w14:paraId="141680F7" w14:textId="77777777" w:rsidR="005A1EC5" w:rsidRDefault="006526CD">
      <w:pPr>
        <w:widowControl w:val="0"/>
        <w:ind w:firstLine="709"/>
        <w:rPr>
          <w:rFonts w:eastAsia="Times New Roman"/>
          <w:b/>
          <w:lang w:eastAsia="en-US"/>
        </w:rPr>
      </w:pPr>
      <w:r>
        <w:rPr>
          <w:rFonts w:eastAsia="Times New Roman"/>
          <w:b/>
          <w:lang w:eastAsia="en-US"/>
        </w:rPr>
        <w:t>Тема 1. Организационные формы и методы мобилизации государственных и муниципальных доходов</w:t>
      </w:r>
    </w:p>
    <w:p w14:paraId="3E5E3F39" w14:textId="77777777" w:rsidR="005A1EC5" w:rsidRDefault="006526CD">
      <w:pPr>
        <w:widowControl w:val="0"/>
        <w:ind w:firstLine="709"/>
        <w:rPr>
          <w:rFonts w:eastAsia="Times New Roman"/>
          <w:lang w:eastAsia="en-US"/>
        </w:rPr>
      </w:pPr>
      <w:r>
        <w:rPr>
          <w:rFonts w:eastAsia="Times New Roman"/>
          <w:lang w:eastAsia="en-US"/>
        </w:rPr>
        <w:t>Организационные формы государственных и муниципальных доходов. Зависимость организационных форм государственных и муниципальных доходов от уровня социально-экономического развития государства. Понятие системы государственных и муниципальных доходов.</w:t>
      </w:r>
    </w:p>
    <w:p w14:paraId="40AC5017" w14:textId="77777777" w:rsidR="005A1EC5" w:rsidRDefault="006526CD">
      <w:pPr>
        <w:widowControl w:val="0"/>
        <w:ind w:firstLine="709"/>
        <w:rPr>
          <w:rFonts w:eastAsia="Times New Roman"/>
          <w:lang w:eastAsia="en-US"/>
        </w:rPr>
      </w:pPr>
      <w:r>
        <w:rPr>
          <w:rFonts w:eastAsia="Times New Roman"/>
          <w:lang w:eastAsia="en-US"/>
        </w:rPr>
        <w:t>Классификации государственных и муниципальных доходов, их назначение. Принципы и критерии построения классификаций государственных и муниципальных доходов. Классификация доходов в соответствии с Руководством по статистике государственных финансов 2001 г. Группировка доходов бюджета в бюджетной классификации Российской Федерации.</w:t>
      </w:r>
    </w:p>
    <w:p w14:paraId="2D8948CA" w14:textId="77777777" w:rsidR="005A1EC5" w:rsidRDefault="006526CD">
      <w:pPr>
        <w:pStyle w:val="af1"/>
        <w:ind w:firstLine="709"/>
        <w:rPr>
          <w:rFonts w:eastAsia="Times New Roman"/>
          <w:lang w:eastAsia="en-US"/>
        </w:rPr>
      </w:pPr>
      <w:r>
        <w:rPr>
          <w:rFonts w:eastAsia="Times New Roman"/>
          <w:lang w:eastAsia="en-US"/>
        </w:rPr>
        <w:t>Принципы и методы мобилизации государственных и муниципальных доходов. Эволюция методов формирования государственных и муниципальных доходов Современные тенденции развития организационных форм и методов формирования государственных и муниципальных доходов в Российской Федерации и за рубежом.</w:t>
      </w:r>
    </w:p>
    <w:p w14:paraId="06BA3D56" w14:textId="77777777" w:rsidR="005A1EC5" w:rsidRDefault="005A1EC5">
      <w:pPr>
        <w:widowControl w:val="0"/>
        <w:ind w:firstLine="709"/>
        <w:rPr>
          <w:rFonts w:eastAsia="Times New Roman"/>
          <w:lang w:eastAsia="en-US"/>
        </w:rPr>
      </w:pPr>
    </w:p>
    <w:p w14:paraId="31CFB873" w14:textId="77777777" w:rsidR="005A1EC5" w:rsidRDefault="006526CD">
      <w:pPr>
        <w:widowControl w:val="0"/>
        <w:ind w:firstLine="709"/>
        <w:outlineLvl w:val="1"/>
        <w:rPr>
          <w:rFonts w:eastAsia="Times New Roman"/>
          <w:b/>
          <w:bCs/>
          <w:lang w:eastAsia="en-US"/>
        </w:rPr>
      </w:pPr>
      <w:r>
        <w:rPr>
          <w:rFonts w:eastAsia="Times New Roman"/>
          <w:b/>
          <w:bCs/>
          <w:lang w:eastAsia="en-US"/>
        </w:rPr>
        <w:t>Тема 2. Фискальный механизм</w:t>
      </w:r>
    </w:p>
    <w:p w14:paraId="08E3F410" w14:textId="77777777" w:rsidR="005A1EC5" w:rsidRDefault="006526CD">
      <w:pPr>
        <w:widowControl w:val="0"/>
        <w:ind w:firstLine="709"/>
        <w:rPr>
          <w:rFonts w:eastAsia="Times New Roman"/>
          <w:lang w:eastAsia="en-US"/>
        </w:rPr>
      </w:pPr>
      <w:r>
        <w:rPr>
          <w:rFonts w:eastAsia="Times New Roman"/>
          <w:lang w:eastAsia="en-US"/>
        </w:rPr>
        <w:t>Понятие фискального механизма. Характеристика элементов фискального механизма, их взаимосвязи. Роль фискального механизма в реализации налоговой политики государства, регулировании социально-экономических процессов. Влияние фискального механизма на развитие международной деятельности.</w:t>
      </w:r>
    </w:p>
    <w:p w14:paraId="2C16CCF3" w14:textId="77777777" w:rsidR="005A1EC5" w:rsidRDefault="006526CD">
      <w:pPr>
        <w:widowControl w:val="0"/>
        <w:ind w:firstLine="709"/>
        <w:rPr>
          <w:rFonts w:eastAsia="Times New Roman"/>
          <w:lang w:eastAsia="en-US"/>
        </w:rPr>
      </w:pPr>
      <w:r>
        <w:rPr>
          <w:rFonts w:eastAsia="Times New Roman"/>
          <w:lang w:eastAsia="en-US"/>
        </w:rPr>
        <w:t>Эффективность фискального механизма, критерии ее оценки.</w:t>
      </w:r>
    </w:p>
    <w:p w14:paraId="01C15688" w14:textId="77777777" w:rsidR="005A1EC5" w:rsidRDefault="006526CD">
      <w:pPr>
        <w:widowControl w:val="0"/>
        <w:ind w:firstLine="709"/>
        <w:rPr>
          <w:rFonts w:eastAsia="Times New Roman"/>
          <w:lang w:eastAsia="en-US"/>
        </w:rPr>
      </w:pPr>
      <w:r>
        <w:rPr>
          <w:rFonts w:eastAsia="Times New Roman"/>
          <w:lang w:eastAsia="en-US"/>
        </w:rPr>
        <w:t>Фискальный федерализм, его принципы. Проблемы реализации принципов фискального федерализма в России.</w:t>
      </w:r>
    </w:p>
    <w:p w14:paraId="7121411F" w14:textId="77777777" w:rsidR="005A1EC5" w:rsidRDefault="005A1EC5">
      <w:pPr>
        <w:widowControl w:val="0"/>
        <w:ind w:firstLine="709"/>
        <w:rPr>
          <w:rFonts w:eastAsia="Times New Roman"/>
          <w:lang w:eastAsia="en-US"/>
        </w:rPr>
      </w:pPr>
    </w:p>
    <w:p w14:paraId="23CC386E" w14:textId="77777777" w:rsidR="005A1EC5" w:rsidRDefault="006526CD">
      <w:pPr>
        <w:widowControl w:val="0"/>
        <w:ind w:firstLine="709"/>
        <w:outlineLvl w:val="1"/>
        <w:rPr>
          <w:rFonts w:eastAsia="Times New Roman"/>
          <w:b/>
          <w:bCs/>
          <w:lang w:eastAsia="en-US"/>
        </w:rPr>
      </w:pPr>
      <w:r>
        <w:rPr>
          <w:rFonts w:eastAsia="Times New Roman"/>
          <w:b/>
          <w:bCs/>
          <w:lang w:eastAsia="en-US"/>
        </w:rPr>
        <w:t>Тема 3. Организационно-правовые основы формирования государственных и муниципальных доходов</w:t>
      </w:r>
    </w:p>
    <w:p w14:paraId="6C9D893C" w14:textId="77777777" w:rsidR="005A1EC5" w:rsidRDefault="006526CD">
      <w:pPr>
        <w:widowControl w:val="0"/>
        <w:ind w:firstLine="709"/>
        <w:rPr>
          <w:rFonts w:eastAsia="Times New Roman"/>
          <w:lang w:eastAsia="en-US"/>
        </w:rPr>
      </w:pPr>
      <w:r>
        <w:rPr>
          <w:rFonts w:eastAsia="Times New Roman"/>
          <w:lang w:eastAsia="en-US"/>
        </w:rPr>
        <w:t xml:space="preserve">Правовые основы формирования государственных и муниципальных доходов. </w:t>
      </w:r>
      <w:r>
        <w:rPr>
          <w:rFonts w:eastAsia="Times New Roman"/>
          <w:lang w:eastAsia="en-US"/>
        </w:rPr>
        <w:lastRenderedPageBreak/>
        <w:t>Особенности правового регулирования мобилизации государственных и муниципальных доходов в Российской Федерации. Роль и место кодексов (бюджетного, налогового, земельного, водного и др.) в регулировании механизма мобилизации доходов в бюджет. Нормативные правовые и иные правовые акты по вопросам формирования бюджетных доходов. Значение нормативных правовых актов субъектов Российской Федерации и органов местного самоуправления по вопросам формирования доходной базы региональных и местных бюджетов.</w:t>
      </w:r>
    </w:p>
    <w:p w14:paraId="72A6A241" w14:textId="77777777" w:rsidR="005A1EC5" w:rsidRDefault="006526CD">
      <w:pPr>
        <w:widowControl w:val="0"/>
        <w:ind w:firstLine="709"/>
        <w:rPr>
          <w:rFonts w:eastAsia="Times New Roman"/>
          <w:lang w:eastAsia="en-US"/>
        </w:rPr>
      </w:pPr>
      <w:r>
        <w:rPr>
          <w:rFonts w:eastAsia="Times New Roman"/>
          <w:lang w:eastAsia="en-US"/>
        </w:rPr>
        <w:t>Акты договорного права. Международные договоры Российской Федерации. Оценка влияния актов договорного права на систему доходов бюджетов разного уровня бюджетной системы Российской Федерации.</w:t>
      </w:r>
    </w:p>
    <w:p w14:paraId="7DAB8155" w14:textId="77777777" w:rsidR="005A1EC5" w:rsidRDefault="006526CD">
      <w:pPr>
        <w:widowControl w:val="0"/>
        <w:ind w:firstLine="709"/>
      </w:pPr>
      <w:r>
        <w:rPr>
          <w:rFonts w:eastAsia="Times New Roman"/>
          <w:lang w:eastAsia="en-US"/>
        </w:rPr>
        <w:t>Акты судебной практики по вопросам мобилизации доходов в бюджеты бюджетной системы Российской Федерации.</w:t>
      </w:r>
    </w:p>
    <w:p w14:paraId="378DA579" w14:textId="77777777" w:rsidR="005A1EC5" w:rsidRDefault="006526CD">
      <w:pPr>
        <w:widowControl w:val="0"/>
        <w:ind w:firstLine="709"/>
        <w:rPr>
          <w:rFonts w:eastAsia="Times New Roman"/>
          <w:lang w:eastAsia="en-US"/>
        </w:rPr>
      </w:pPr>
      <w:r>
        <w:rPr>
          <w:rFonts w:eastAsia="Times New Roman"/>
          <w:lang w:eastAsia="en-US"/>
        </w:rPr>
        <w:t>Организационная структура механизма мобилизации государственных и муниципальных доходов. Задачи и функции органов, отвечающих за формирование государственных и муниципальных доходов. Проблемы взаимодействия финансовых, казначейских и налоговых органов, кредитных организаций в процессе формирования государственных и муниципальных доходов.</w:t>
      </w:r>
    </w:p>
    <w:p w14:paraId="5011D5B8" w14:textId="77777777" w:rsidR="005A1EC5" w:rsidRDefault="006526CD">
      <w:pPr>
        <w:widowControl w:val="0"/>
        <w:ind w:firstLine="709"/>
        <w:rPr>
          <w:rFonts w:eastAsia="Times New Roman"/>
          <w:lang w:eastAsia="en-US"/>
        </w:rPr>
      </w:pPr>
      <w:r>
        <w:rPr>
          <w:rFonts w:eastAsia="Times New Roman"/>
          <w:lang w:eastAsia="en-US"/>
        </w:rPr>
        <w:t>Отечественный и зарубежный опыт организации мобилизации государственных и муниципальных доходов.</w:t>
      </w:r>
    </w:p>
    <w:p w14:paraId="5740C79D" w14:textId="77777777" w:rsidR="005A1EC5" w:rsidRDefault="005A1EC5">
      <w:pPr>
        <w:widowControl w:val="0"/>
        <w:ind w:firstLine="709"/>
        <w:rPr>
          <w:rFonts w:eastAsia="Times New Roman"/>
          <w:lang w:eastAsia="en-US"/>
        </w:rPr>
      </w:pPr>
    </w:p>
    <w:p w14:paraId="6B36AEB8" w14:textId="77777777" w:rsidR="005A1EC5" w:rsidRDefault="006526CD">
      <w:pPr>
        <w:widowControl w:val="0"/>
        <w:ind w:firstLine="709"/>
        <w:outlineLvl w:val="1"/>
        <w:rPr>
          <w:rFonts w:eastAsia="Times New Roman"/>
          <w:b/>
          <w:bCs/>
          <w:lang w:eastAsia="en-US"/>
        </w:rPr>
      </w:pPr>
      <w:r>
        <w:rPr>
          <w:rFonts w:eastAsia="Times New Roman"/>
          <w:b/>
          <w:bCs/>
          <w:lang w:eastAsia="en-US"/>
        </w:rPr>
        <w:t>Тема 4. Современные особенности формирования государственных и муниципальных доходов</w:t>
      </w:r>
    </w:p>
    <w:p w14:paraId="2BD9BD22" w14:textId="77777777" w:rsidR="005A1EC5" w:rsidRDefault="006526CD">
      <w:pPr>
        <w:widowControl w:val="0"/>
        <w:ind w:firstLine="709"/>
        <w:rPr>
          <w:rFonts w:eastAsia="Times New Roman"/>
          <w:lang w:eastAsia="en-US"/>
        </w:rPr>
      </w:pPr>
      <w:r>
        <w:rPr>
          <w:rFonts w:eastAsia="Times New Roman"/>
          <w:lang w:eastAsia="en-US"/>
        </w:rPr>
        <w:t>Понятие и принципы разграничения государственных и муниципальных доходов. Характеристика методов разграничения доходов: разделение на постоянной законодательной основе отдельных видов доходов по уровням управления; квотирование ставки и контингента налогов; надбавки к налогам. Особенности разграничения неналоговых доходов. Проблемы разграничения доходных источников по уровням бюджетной системы Российской Федерации. Анализ отечественного и зарубежного опыта разграничения государственных и муниципальных доходов.</w:t>
      </w:r>
    </w:p>
    <w:p w14:paraId="5B399798" w14:textId="77777777" w:rsidR="005A1EC5" w:rsidRDefault="006526CD">
      <w:pPr>
        <w:widowControl w:val="0"/>
        <w:ind w:firstLine="709"/>
        <w:rPr>
          <w:rFonts w:eastAsia="Times New Roman"/>
          <w:lang w:eastAsia="en-US"/>
        </w:rPr>
      </w:pPr>
      <w:r>
        <w:rPr>
          <w:rFonts w:eastAsia="Times New Roman"/>
          <w:lang w:eastAsia="en-US"/>
        </w:rPr>
        <w:t>Необходимость и механизм распределения государственных и муниципальных доходов. Отечественный опыт распределения доходов между бюджетами бюджетной системы Российской Федерации.</w:t>
      </w:r>
    </w:p>
    <w:p w14:paraId="4B797EAE" w14:textId="77777777" w:rsidR="005A1EC5" w:rsidRDefault="006526CD">
      <w:pPr>
        <w:widowControl w:val="0"/>
        <w:ind w:firstLine="709"/>
        <w:rPr>
          <w:rFonts w:eastAsia="Times New Roman"/>
          <w:lang w:eastAsia="en-US"/>
        </w:rPr>
      </w:pPr>
      <w:r>
        <w:rPr>
          <w:rFonts w:eastAsia="Times New Roman"/>
          <w:lang w:eastAsia="en-US"/>
        </w:rPr>
        <w:t>Основы формирования доходной базы федерального бюджета. Организационные формы и особенности механизма мобилизации доходов в федеральный бюджет. Структура доходов федерального бюджета, ее оценка.</w:t>
      </w:r>
    </w:p>
    <w:p w14:paraId="0EFDB899" w14:textId="77777777" w:rsidR="005A1EC5" w:rsidRDefault="006526CD">
      <w:pPr>
        <w:pStyle w:val="af1"/>
        <w:ind w:firstLine="709"/>
        <w:rPr>
          <w:rFonts w:eastAsia="Times New Roman"/>
          <w:lang w:eastAsia="en-US"/>
        </w:rPr>
      </w:pPr>
      <w:r>
        <w:rPr>
          <w:rFonts w:eastAsia="Times New Roman"/>
          <w:lang w:eastAsia="en-US"/>
        </w:rPr>
        <w:t xml:space="preserve">Принципы мобилизации доходов в бюджеты субъектов федерации. Анализ состава и структуры доходов бюджетов субъектов Российской </w:t>
      </w:r>
      <w:r w:rsidR="00BF7A4A">
        <w:rPr>
          <w:rFonts w:eastAsia="Times New Roman"/>
          <w:lang w:eastAsia="en-US"/>
        </w:rPr>
        <w:t>Федерации</w:t>
      </w:r>
      <w:r>
        <w:rPr>
          <w:rFonts w:eastAsia="Times New Roman"/>
          <w:lang w:eastAsia="en-US"/>
        </w:rPr>
        <w:t>. Проблемы укрепления доходной базы бюджетов субъектов Российской Федерации. Состав муниципальных доходов. Особенности механизма формирования доходов местных бюджетов в Российской Федерации. Структура доходов местных бюджетов, их характеристика. Проблемы устойчивости доходной базы местных бюджетов.</w:t>
      </w:r>
    </w:p>
    <w:p w14:paraId="369F81D3" w14:textId="77777777" w:rsidR="005A1EC5" w:rsidRDefault="006526CD">
      <w:pPr>
        <w:widowControl w:val="0"/>
        <w:ind w:firstLine="709"/>
        <w:rPr>
          <w:rFonts w:eastAsia="Times New Roman"/>
          <w:lang w:eastAsia="en-US"/>
        </w:rPr>
      </w:pPr>
      <w:r>
        <w:rPr>
          <w:rFonts w:eastAsia="Times New Roman"/>
          <w:lang w:eastAsia="en-US"/>
        </w:rPr>
        <w:t>Характеристика доходов бюджетов государственных внебюджетных фондов.</w:t>
      </w:r>
    </w:p>
    <w:p w14:paraId="204456FE" w14:textId="77777777" w:rsidR="005A1EC5" w:rsidRDefault="006526CD">
      <w:pPr>
        <w:widowControl w:val="0"/>
        <w:ind w:firstLine="709"/>
        <w:rPr>
          <w:rFonts w:eastAsia="Times New Roman"/>
          <w:lang w:eastAsia="en-US"/>
        </w:rPr>
      </w:pPr>
      <w:r>
        <w:rPr>
          <w:rFonts w:eastAsia="Times New Roman"/>
          <w:lang w:eastAsia="en-US"/>
        </w:rPr>
        <w:t xml:space="preserve">Тенденции развития системы государственных и муниципальных доходов в </w:t>
      </w:r>
      <w:r>
        <w:rPr>
          <w:rFonts w:eastAsia="Times New Roman"/>
          <w:lang w:eastAsia="en-US"/>
        </w:rPr>
        <w:lastRenderedPageBreak/>
        <w:t>России и зарубежных странах.</w:t>
      </w:r>
    </w:p>
    <w:p w14:paraId="78CA11DB" w14:textId="77777777" w:rsidR="005A1EC5" w:rsidRDefault="005A1EC5">
      <w:pPr>
        <w:widowControl w:val="0"/>
        <w:ind w:firstLine="709"/>
        <w:rPr>
          <w:rFonts w:eastAsia="Times New Roman"/>
          <w:lang w:eastAsia="en-US"/>
        </w:rPr>
      </w:pPr>
    </w:p>
    <w:p w14:paraId="7B1BF89D" w14:textId="77777777" w:rsidR="005A1EC5" w:rsidRDefault="006526CD">
      <w:pPr>
        <w:widowControl w:val="0"/>
        <w:ind w:firstLine="709"/>
        <w:outlineLvl w:val="1"/>
        <w:rPr>
          <w:rFonts w:eastAsia="Times New Roman"/>
          <w:b/>
          <w:bCs/>
          <w:lang w:eastAsia="en-US"/>
        </w:rPr>
      </w:pPr>
      <w:r>
        <w:rPr>
          <w:rFonts w:eastAsia="Times New Roman"/>
          <w:b/>
          <w:bCs/>
          <w:lang w:eastAsia="en-US"/>
        </w:rPr>
        <w:t>Раздел 2. Особенности исчисления и уплаты различных групп и видов государственных и муниципальных доходов</w:t>
      </w:r>
    </w:p>
    <w:p w14:paraId="7B1D9B30" w14:textId="77777777" w:rsidR="005A1EC5" w:rsidRDefault="006526CD">
      <w:pPr>
        <w:widowControl w:val="0"/>
        <w:ind w:firstLine="709"/>
        <w:rPr>
          <w:rFonts w:eastAsia="Times New Roman"/>
          <w:b/>
          <w:lang w:eastAsia="en-US"/>
        </w:rPr>
      </w:pPr>
      <w:r>
        <w:rPr>
          <w:rFonts w:eastAsia="Times New Roman"/>
          <w:b/>
          <w:lang w:eastAsia="en-US"/>
        </w:rPr>
        <w:t>Тема 5. Налоги на прибыль, доходы и имущество</w:t>
      </w:r>
    </w:p>
    <w:p w14:paraId="39D77FE4" w14:textId="77777777" w:rsidR="005A1EC5" w:rsidRDefault="006526CD">
      <w:pPr>
        <w:widowControl w:val="0"/>
        <w:ind w:firstLine="709"/>
        <w:rPr>
          <w:rFonts w:eastAsia="Times New Roman"/>
          <w:lang w:eastAsia="en-US"/>
        </w:rPr>
      </w:pPr>
      <w:r>
        <w:rPr>
          <w:rFonts w:eastAsia="Times New Roman"/>
          <w:lang w:eastAsia="en-US"/>
        </w:rPr>
        <w:t>Состав налогов на прибыль и доходы, их фискальное и экономическое значение.</w:t>
      </w:r>
    </w:p>
    <w:p w14:paraId="1B52269F" w14:textId="77777777" w:rsidR="005A1EC5" w:rsidRDefault="006526CD">
      <w:pPr>
        <w:widowControl w:val="0"/>
        <w:ind w:firstLine="709"/>
        <w:rPr>
          <w:rFonts w:eastAsia="Times New Roman"/>
          <w:lang w:eastAsia="en-US"/>
        </w:rPr>
      </w:pPr>
      <w:r>
        <w:rPr>
          <w:rFonts w:eastAsia="Times New Roman"/>
          <w:lang w:eastAsia="en-US"/>
        </w:rPr>
        <w:t>Налог на прибыль организаций. Плательщики налога, критерии отнесения субъектов хозяйствования к плательщикам налога на прибыль организаций. Состав объектов обложения. Классификация доходов и расходов налогоплательщика, их определение при использовании метода начислений или кассового метода. Порядок расчета налоговой базы. Особенности ведения налогового учета. Ставки налога на прибыль организаций. Порядок исчисления и уплаты налога на прибыль организаций.</w:t>
      </w:r>
    </w:p>
    <w:p w14:paraId="39A05E9B" w14:textId="77777777" w:rsidR="005A1EC5" w:rsidRDefault="006526CD">
      <w:pPr>
        <w:widowControl w:val="0"/>
        <w:ind w:firstLine="709"/>
        <w:rPr>
          <w:rFonts w:eastAsia="Times New Roman"/>
          <w:lang w:eastAsia="en-US"/>
        </w:rPr>
      </w:pPr>
      <w:r>
        <w:rPr>
          <w:rFonts w:eastAsia="Times New Roman"/>
          <w:lang w:eastAsia="en-US"/>
        </w:rPr>
        <w:t>Характеристика специальных налоговых режимов в России для сельскохозяйственных производителей и для субъектов малого бизнеса.</w:t>
      </w:r>
    </w:p>
    <w:p w14:paraId="585A26AA" w14:textId="77777777" w:rsidR="005A1EC5" w:rsidRDefault="006526CD">
      <w:pPr>
        <w:widowControl w:val="0"/>
        <w:ind w:firstLine="709"/>
        <w:rPr>
          <w:rFonts w:eastAsia="Times New Roman"/>
          <w:lang w:eastAsia="en-US"/>
        </w:rPr>
      </w:pPr>
      <w:r>
        <w:rPr>
          <w:rFonts w:eastAsia="Times New Roman"/>
          <w:lang w:eastAsia="en-US"/>
        </w:rPr>
        <w:t>Экономические основы построения налога на доходы физических лиц. Категории плательщиков налога. Объекты обложения, их характеристика. Стандартные и иные налоговые вычеты, порядок их предоставления. Ставки налога на доходы физических лиц. Порядок исчисления и уплаты налога на доходы физических лиц.</w:t>
      </w:r>
    </w:p>
    <w:p w14:paraId="158A371B" w14:textId="77777777" w:rsidR="005A1EC5" w:rsidRDefault="006526CD">
      <w:pPr>
        <w:widowControl w:val="0"/>
        <w:ind w:firstLine="709"/>
        <w:rPr>
          <w:rFonts w:eastAsia="Times New Roman"/>
          <w:lang w:eastAsia="en-US"/>
        </w:rPr>
      </w:pPr>
      <w:r>
        <w:rPr>
          <w:rFonts w:eastAsia="Times New Roman"/>
          <w:lang w:eastAsia="en-US"/>
        </w:rPr>
        <w:t>Состав налогов на имущество, особенности их разграничения между бюджетами разных уровней в Российской Федерации и за рубежом.</w:t>
      </w:r>
    </w:p>
    <w:p w14:paraId="7270B722" w14:textId="77777777" w:rsidR="005A1EC5" w:rsidRDefault="006526CD">
      <w:pPr>
        <w:widowControl w:val="0"/>
        <w:ind w:firstLine="709"/>
        <w:rPr>
          <w:rFonts w:eastAsia="Times New Roman"/>
          <w:lang w:eastAsia="en-US"/>
        </w:rPr>
      </w:pPr>
      <w:r>
        <w:rPr>
          <w:rFonts w:eastAsia="Times New Roman"/>
          <w:lang w:eastAsia="en-US"/>
        </w:rPr>
        <w:t>Налог на имущество организаций. Плательщики и объект налога. Расчет стоимости облагаемого имущества. Ставки и льготы по налогу на имущество предприятий. Порядок исчисления и сроки уплаты налога.</w:t>
      </w:r>
    </w:p>
    <w:p w14:paraId="692E999F" w14:textId="77777777" w:rsidR="005A1EC5" w:rsidRDefault="006526CD">
      <w:pPr>
        <w:widowControl w:val="0"/>
        <w:ind w:firstLine="709"/>
        <w:rPr>
          <w:rFonts w:eastAsia="Times New Roman"/>
          <w:lang w:eastAsia="en-US"/>
        </w:rPr>
      </w:pPr>
      <w:r>
        <w:rPr>
          <w:rFonts w:eastAsia="Times New Roman"/>
          <w:lang w:eastAsia="en-US"/>
        </w:rPr>
        <w:t>Налог на имущество физических лиц: плательщики налога, объекты обложения. Порядок применения ставок и льгот, механизм уплаты. Права органов местного самоуправления в определении элементов налога на имущество физических лиц.</w:t>
      </w:r>
    </w:p>
    <w:p w14:paraId="3BC855C8" w14:textId="77777777" w:rsidR="005A1EC5" w:rsidRDefault="006526CD">
      <w:pPr>
        <w:widowControl w:val="0"/>
        <w:ind w:firstLine="709"/>
        <w:rPr>
          <w:rFonts w:eastAsia="Times New Roman"/>
          <w:lang w:eastAsia="en-US"/>
        </w:rPr>
      </w:pPr>
      <w:r>
        <w:rPr>
          <w:rFonts w:eastAsia="Times New Roman"/>
          <w:lang w:eastAsia="en-US"/>
        </w:rPr>
        <w:t>Транспортный налог: объекты, субъекты налога, порядок расчетов с бюджетом. Налог на игорный бизнес, основы его построения и взимания.</w:t>
      </w:r>
    </w:p>
    <w:p w14:paraId="0F8FBE83" w14:textId="77777777" w:rsidR="005A1EC5" w:rsidRDefault="005A1EC5">
      <w:pPr>
        <w:widowControl w:val="0"/>
        <w:ind w:firstLine="709"/>
        <w:rPr>
          <w:rFonts w:eastAsia="Times New Roman"/>
          <w:lang w:eastAsia="en-US"/>
        </w:rPr>
      </w:pPr>
    </w:p>
    <w:p w14:paraId="188C6DCD" w14:textId="77777777" w:rsidR="005A1EC5" w:rsidRDefault="006526CD">
      <w:pPr>
        <w:widowControl w:val="0"/>
        <w:ind w:firstLine="709"/>
        <w:outlineLvl w:val="1"/>
        <w:rPr>
          <w:rFonts w:eastAsia="Times New Roman"/>
          <w:b/>
          <w:bCs/>
          <w:lang w:eastAsia="en-US"/>
        </w:rPr>
      </w:pPr>
      <w:r>
        <w:rPr>
          <w:rFonts w:eastAsia="Times New Roman"/>
          <w:b/>
          <w:bCs/>
          <w:lang w:eastAsia="en-US"/>
        </w:rPr>
        <w:t>Тема 6. Платежи за пользование природными ресурсами</w:t>
      </w:r>
    </w:p>
    <w:p w14:paraId="5E5D0C84" w14:textId="77777777" w:rsidR="005A1EC5" w:rsidRDefault="006526CD">
      <w:pPr>
        <w:widowControl w:val="0"/>
        <w:ind w:firstLine="709"/>
        <w:rPr>
          <w:rFonts w:eastAsia="Times New Roman"/>
          <w:lang w:eastAsia="en-US"/>
        </w:rPr>
      </w:pPr>
      <w:r>
        <w:rPr>
          <w:rFonts w:eastAsia="Times New Roman"/>
          <w:lang w:eastAsia="en-US"/>
        </w:rPr>
        <w:t>Экономическое значение и виды платежей за пользование природными ресурсами.</w:t>
      </w:r>
    </w:p>
    <w:p w14:paraId="32B602E3" w14:textId="77777777" w:rsidR="005A1EC5" w:rsidRDefault="006526CD">
      <w:pPr>
        <w:widowControl w:val="0"/>
        <w:ind w:firstLine="709"/>
        <w:rPr>
          <w:rFonts w:eastAsia="Times New Roman"/>
          <w:lang w:eastAsia="en-US"/>
        </w:rPr>
      </w:pPr>
      <w:r>
        <w:rPr>
          <w:rFonts w:eastAsia="Times New Roman"/>
          <w:lang w:eastAsia="en-US"/>
        </w:rPr>
        <w:t>Плата за землю, ее формы. Плательщики земельного налога. Особенности определения налоговой базы. Ставки и льготы по земельному налогу. Порядок исчисления и уплаты в бюджет земельного налога для организаций и</w:t>
      </w:r>
      <w:r>
        <w:rPr>
          <w:rFonts w:eastAsia="Times New Roman"/>
          <w:spacing w:val="-1"/>
          <w:lang w:eastAsia="en-US"/>
        </w:rPr>
        <w:t xml:space="preserve"> </w:t>
      </w:r>
      <w:r>
        <w:rPr>
          <w:rFonts w:eastAsia="Times New Roman"/>
          <w:lang w:eastAsia="en-US"/>
        </w:rPr>
        <w:t>граждан.</w:t>
      </w:r>
    </w:p>
    <w:p w14:paraId="0B999DA1" w14:textId="77777777" w:rsidR="005A1EC5" w:rsidRDefault="006526CD">
      <w:pPr>
        <w:widowControl w:val="0"/>
        <w:ind w:firstLine="709"/>
        <w:rPr>
          <w:rFonts w:eastAsia="Times New Roman"/>
          <w:lang w:eastAsia="en-US"/>
        </w:rPr>
      </w:pPr>
      <w:r>
        <w:rPr>
          <w:rFonts w:eastAsia="Times New Roman"/>
          <w:lang w:eastAsia="en-US"/>
        </w:rPr>
        <w:t>Платежи за пользование недрами: состав, особенности взимания, разграничение по уровням управления. Налог на добычу полезных ископаемых, механизм его исчисления и уплаты. Разграничение поступлений по налогу на добычу полезных ископаемых между бюджетами разных уровней бюджетной системы Российской Федерации. Порядок налогообложения в рамках соглашений о разделе продукции.</w:t>
      </w:r>
    </w:p>
    <w:p w14:paraId="1F40D0D4" w14:textId="77777777" w:rsidR="005A1EC5" w:rsidRDefault="006526CD">
      <w:pPr>
        <w:widowControl w:val="0"/>
        <w:ind w:firstLine="709"/>
        <w:rPr>
          <w:rFonts w:eastAsia="Times New Roman"/>
          <w:lang w:eastAsia="en-US"/>
        </w:rPr>
      </w:pPr>
      <w:r>
        <w:rPr>
          <w:rFonts w:eastAsia="Times New Roman"/>
          <w:lang w:eastAsia="en-US"/>
        </w:rPr>
        <w:lastRenderedPageBreak/>
        <w:t>Платежи за пользование лесным фондом, их характеристика. Водный налог, порядок его исчисления и уплаты в бюджет. Сборы за пользование объектами животного мира и за пользование объектами водных биологических ресурсов. Доходы от реализации квот на вылов (добычу) водных биологических ресурсов. Плата за негативное воздействие на окружающую среду.</w:t>
      </w:r>
    </w:p>
    <w:p w14:paraId="1498165B" w14:textId="77777777" w:rsidR="005A1EC5" w:rsidRDefault="005A1EC5">
      <w:pPr>
        <w:widowControl w:val="0"/>
        <w:ind w:firstLine="709"/>
        <w:rPr>
          <w:rFonts w:eastAsia="Times New Roman"/>
          <w:lang w:eastAsia="en-US"/>
        </w:rPr>
      </w:pPr>
    </w:p>
    <w:p w14:paraId="299E6386" w14:textId="77777777" w:rsidR="005A1EC5" w:rsidRDefault="006526CD">
      <w:pPr>
        <w:widowControl w:val="0"/>
        <w:ind w:firstLine="709"/>
        <w:outlineLvl w:val="1"/>
        <w:rPr>
          <w:rFonts w:eastAsia="Times New Roman"/>
          <w:b/>
          <w:bCs/>
          <w:lang w:eastAsia="en-US"/>
        </w:rPr>
      </w:pPr>
      <w:r>
        <w:rPr>
          <w:rFonts w:eastAsia="Times New Roman"/>
          <w:b/>
          <w:bCs/>
          <w:lang w:eastAsia="en-US"/>
        </w:rPr>
        <w:t>Тема 7. Косвенные налоги</w:t>
      </w:r>
    </w:p>
    <w:p w14:paraId="3C5CC394" w14:textId="77777777" w:rsidR="005A1EC5" w:rsidRDefault="006526CD">
      <w:pPr>
        <w:widowControl w:val="0"/>
        <w:ind w:firstLine="709"/>
        <w:rPr>
          <w:rFonts w:eastAsia="Times New Roman"/>
          <w:lang w:eastAsia="en-US"/>
        </w:rPr>
      </w:pPr>
      <w:r>
        <w:rPr>
          <w:rFonts w:eastAsia="Times New Roman"/>
          <w:lang w:eastAsia="en-US"/>
        </w:rPr>
        <w:t>Роль косвенных налогов в формировании доходов бюджетов разного уровня в России. Влияние косвенных налогов на производство, потребление и развитие внешнеэкономической деятельности. Проблемы гармонизации косвенного налогообложения в рамках межгосударственных и международных групп и</w:t>
      </w:r>
      <w:r>
        <w:rPr>
          <w:rFonts w:eastAsia="Times New Roman"/>
          <w:spacing w:val="-3"/>
          <w:lang w:eastAsia="en-US"/>
        </w:rPr>
        <w:t xml:space="preserve"> </w:t>
      </w:r>
      <w:r>
        <w:rPr>
          <w:rFonts w:eastAsia="Times New Roman"/>
          <w:lang w:eastAsia="en-US"/>
        </w:rPr>
        <w:t>объединений.</w:t>
      </w:r>
    </w:p>
    <w:p w14:paraId="4DC7CB93" w14:textId="77777777" w:rsidR="005A1EC5" w:rsidRDefault="006526CD">
      <w:pPr>
        <w:widowControl w:val="0"/>
        <w:ind w:firstLine="709"/>
        <w:rPr>
          <w:rFonts w:eastAsia="Times New Roman"/>
          <w:lang w:eastAsia="en-US"/>
        </w:rPr>
      </w:pPr>
      <w:r>
        <w:rPr>
          <w:rFonts w:eastAsia="Times New Roman"/>
          <w:lang w:eastAsia="en-US"/>
        </w:rPr>
        <w:t>Основы построения налога на добавленную стоимость. Плательщики налога и объекты обложения. Облагаемый и необлагаемый обороты. Ставки и льготы по налогу на добавленную стоимость, порядок их применения. Механизм исчисления и уплаты в бюджет налога на добавленную</w:t>
      </w:r>
      <w:r>
        <w:rPr>
          <w:rFonts w:eastAsia="Times New Roman"/>
          <w:spacing w:val="-19"/>
          <w:lang w:eastAsia="en-US"/>
        </w:rPr>
        <w:t xml:space="preserve"> </w:t>
      </w:r>
      <w:r>
        <w:rPr>
          <w:rFonts w:eastAsia="Times New Roman"/>
          <w:lang w:eastAsia="en-US"/>
        </w:rPr>
        <w:t>стоимость.</w:t>
      </w:r>
    </w:p>
    <w:p w14:paraId="04D992D5" w14:textId="77777777" w:rsidR="005A1EC5" w:rsidRDefault="006526CD">
      <w:pPr>
        <w:widowControl w:val="0"/>
        <w:ind w:firstLine="709"/>
        <w:rPr>
          <w:rFonts w:eastAsia="Times New Roman"/>
          <w:lang w:eastAsia="en-US"/>
        </w:rPr>
      </w:pPr>
      <w:r>
        <w:rPr>
          <w:rFonts w:eastAsia="Times New Roman"/>
          <w:lang w:eastAsia="en-US"/>
        </w:rPr>
        <w:t>Акцизы. Плательщики акцизов, объекты обложения, определение облагаемого оборота. Ставки, порядок и сроки уплаты акцизов. Разграничение акцизов между бюджетами бюджетной системы Российской Федерации.</w:t>
      </w:r>
    </w:p>
    <w:p w14:paraId="29E2B359" w14:textId="77777777" w:rsidR="005A1EC5" w:rsidRDefault="005A1EC5">
      <w:pPr>
        <w:widowControl w:val="0"/>
        <w:ind w:firstLine="709"/>
        <w:rPr>
          <w:rFonts w:eastAsia="Times New Roman"/>
          <w:lang w:eastAsia="en-US"/>
        </w:rPr>
      </w:pPr>
    </w:p>
    <w:p w14:paraId="7907191F" w14:textId="77777777" w:rsidR="005A1EC5" w:rsidRDefault="006526CD">
      <w:pPr>
        <w:widowControl w:val="0"/>
        <w:ind w:firstLine="709"/>
        <w:outlineLvl w:val="1"/>
        <w:rPr>
          <w:rFonts w:eastAsia="Times New Roman"/>
          <w:b/>
          <w:bCs/>
          <w:lang w:eastAsia="en-US"/>
        </w:rPr>
      </w:pPr>
      <w:r>
        <w:rPr>
          <w:rFonts w:eastAsia="Times New Roman"/>
          <w:b/>
          <w:bCs/>
          <w:lang w:eastAsia="en-US"/>
        </w:rPr>
        <w:t>Тема 8. Государственная пошлина, административные платежи, штрафные санкции</w:t>
      </w:r>
    </w:p>
    <w:p w14:paraId="205BB885" w14:textId="77777777" w:rsidR="005A1EC5" w:rsidRDefault="006526CD">
      <w:pPr>
        <w:widowControl w:val="0"/>
        <w:ind w:firstLine="709"/>
        <w:rPr>
          <w:rFonts w:eastAsia="Times New Roman"/>
          <w:lang w:eastAsia="en-US"/>
        </w:rPr>
      </w:pPr>
      <w:r>
        <w:rPr>
          <w:rFonts w:eastAsia="Times New Roman"/>
          <w:lang w:eastAsia="en-US"/>
        </w:rPr>
        <w:t>Понятие пошлины. Объекты взимания государственной пошлины, их классификация. Критерии дифференциации ставок государственной пошлины. Порядок уплаты государственной пошлины в бюджет.</w:t>
      </w:r>
    </w:p>
    <w:p w14:paraId="79C27C56" w14:textId="77777777" w:rsidR="005A1EC5" w:rsidRDefault="006526CD">
      <w:pPr>
        <w:widowControl w:val="0"/>
        <w:ind w:firstLine="709"/>
        <w:rPr>
          <w:rFonts w:eastAsia="Times New Roman"/>
          <w:lang w:eastAsia="en-US"/>
        </w:rPr>
      </w:pPr>
      <w:r>
        <w:rPr>
          <w:rFonts w:eastAsia="Times New Roman"/>
          <w:lang w:eastAsia="en-US"/>
        </w:rPr>
        <w:t>Характеристика административных платежей, взимаемых органами государственной власти и местного самоуправления за выполнение ими отдельных функций.</w:t>
      </w:r>
    </w:p>
    <w:p w14:paraId="3528EE06" w14:textId="77777777" w:rsidR="005A1EC5" w:rsidRDefault="006526CD">
      <w:pPr>
        <w:widowControl w:val="0"/>
        <w:ind w:firstLine="709"/>
        <w:rPr>
          <w:rFonts w:eastAsia="Times New Roman"/>
          <w:lang w:eastAsia="en-US"/>
        </w:rPr>
      </w:pPr>
      <w:r>
        <w:rPr>
          <w:rFonts w:eastAsia="Times New Roman"/>
          <w:lang w:eastAsia="en-US"/>
        </w:rPr>
        <w:t>Виды штрафов, поступающих в бюджет, порядок их наложения и взыскания. Штрафные санкции за нарушение законодательства в области производства и реализации товаров (работ, услуг). Административные штрафы. Штрафы за нарушение налогового законодательства (за уклонение от постановки на учет в налоговом органе, нарушение срока представления сведений об открытии или закрытии счета в банке и т.п.). Штрафы за нарушение бюджетного законодательства.</w:t>
      </w:r>
    </w:p>
    <w:p w14:paraId="7E401C8A" w14:textId="77777777" w:rsidR="005A1EC5" w:rsidRDefault="006526CD">
      <w:pPr>
        <w:widowControl w:val="0"/>
        <w:ind w:firstLine="709"/>
        <w:rPr>
          <w:rFonts w:eastAsia="Times New Roman"/>
          <w:lang w:eastAsia="en-US"/>
        </w:rPr>
      </w:pPr>
      <w:r>
        <w:rPr>
          <w:rFonts w:eastAsia="Times New Roman"/>
          <w:lang w:eastAsia="en-US"/>
        </w:rPr>
        <w:t>Поступление сумм в возмещение ущерба.</w:t>
      </w:r>
    </w:p>
    <w:p w14:paraId="7C93DB75" w14:textId="77777777" w:rsidR="005A1EC5" w:rsidRDefault="005A1EC5">
      <w:pPr>
        <w:widowControl w:val="0"/>
        <w:ind w:firstLine="709"/>
        <w:rPr>
          <w:rFonts w:eastAsia="Times New Roman"/>
          <w:lang w:eastAsia="en-US"/>
        </w:rPr>
      </w:pPr>
    </w:p>
    <w:p w14:paraId="4F570520" w14:textId="77777777" w:rsidR="005A1EC5" w:rsidRDefault="006526CD">
      <w:pPr>
        <w:widowControl w:val="0"/>
        <w:ind w:firstLine="709"/>
        <w:outlineLvl w:val="1"/>
        <w:rPr>
          <w:rFonts w:eastAsia="Times New Roman"/>
          <w:b/>
          <w:bCs/>
          <w:lang w:eastAsia="en-US"/>
        </w:rPr>
      </w:pPr>
      <w:r>
        <w:rPr>
          <w:rFonts w:eastAsia="Times New Roman"/>
          <w:b/>
          <w:bCs/>
          <w:lang w:eastAsia="en-US"/>
        </w:rPr>
        <w:t>Тема 9. Доходы от внешнеэкономической деятельности и имущества, находящегося в государственной и муниципальной</w:t>
      </w:r>
      <w:r>
        <w:rPr>
          <w:rFonts w:eastAsia="Times New Roman"/>
          <w:b/>
          <w:bCs/>
          <w:spacing w:val="53"/>
          <w:lang w:eastAsia="en-US"/>
        </w:rPr>
        <w:t xml:space="preserve"> </w:t>
      </w:r>
      <w:r>
        <w:rPr>
          <w:rFonts w:eastAsia="Times New Roman"/>
          <w:b/>
          <w:bCs/>
          <w:lang w:eastAsia="en-US"/>
        </w:rPr>
        <w:t>собственности</w:t>
      </w:r>
    </w:p>
    <w:p w14:paraId="586C6C93" w14:textId="77777777" w:rsidR="005A1EC5" w:rsidRDefault="006526CD">
      <w:pPr>
        <w:widowControl w:val="0"/>
        <w:ind w:firstLine="709"/>
        <w:rPr>
          <w:rFonts w:eastAsia="Times New Roman"/>
          <w:lang w:eastAsia="en-US"/>
        </w:rPr>
      </w:pPr>
      <w:r>
        <w:rPr>
          <w:rFonts w:eastAsia="Times New Roman"/>
          <w:lang w:eastAsia="en-US"/>
        </w:rPr>
        <w:t>Доходы бюджета от внешнеэкономической деятельности: состав, назначение, особенности формирования в современных условиях. Роль доходов от внешнеэкономической деятельности в развитии международного сотрудничества. Анализ динамики доходов от внешнеэкономической деятельности.</w:t>
      </w:r>
    </w:p>
    <w:p w14:paraId="528E15F9" w14:textId="77777777" w:rsidR="005A1EC5" w:rsidRDefault="006526CD">
      <w:pPr>
        <w:widowControl w:val="0"/>
        <w:ind w:firstLine="709"/>
        <w:rPr>
          <w:rFonts w:eastAsia="Times New Roman"/>
          <w:lang w:eastAsia="en-US"/>
        </w:rPr>
      </w:pPr>
      <w:r>
        <w:rPr>
          <w:rFonts w:eastAsia="Times New Roman"/>
          <w:lang w:eastAsia="en-US"/>
        </w:rPr>
        <w:t>Таможенные пошлины, их виды и принципы построения. Порядок исчисления и взимания в бюджет ввозных и вывозных таможенных пошлин. Таможенные сборы за таможенное оформление.</w:t>
      </w:r>
    </w:p>
    <w:p w14:paraId="2FEDD1BE" w14:textId="77777777" w:rsidR="005A1EC5" w:rsidRDefault="006526CD">
      <w:pPr>
        <w:widowControl w:val="0"/>
        <w:ind w:firstLine="709"/>
        <w:rPr>
          <w:rFonts w:eastAsia="Times New Roman"/>
          <w:lang w:eastAsia="en-US"/>
        </w:rPr>
      </w:pPr>
      <w:r>
        <w:rPr>
          <w:rFonts w:eastAsia="Times New Roman"/>
          <w:lang w:eastAsia="en-US"/>
        </w:rPr>
        <w:lastRenderedPageBreak/>
        <w:t>Поступление средств от централизованного экспорта товаров и услуг в федеральный бюджет. Доходы от реализации на экспорт высокообогащенного урана и природного сырьевого компонента низкообогащенного урана. Доходы федерального бюджета от реализации продукции особого хранения. Прочие поступления в бюджет от внешнеэкономической деятельности.</w:t>
      </w:r>
    </w:p>
    <w:p w14:paraId="51942929" w14:textId="77777777" w:rsidR="005A1EC5" w:rsidRDefault="006526CD">
      <w:pPr>
        <w:widowControl w:val="0"/>
        <w:ind w:firstLine="709"/>
        <w:rPr>
          <w:rFonts w:eastAsia="Times New Roman"/>
          <w:lang w:eastAsia="en-US"/>
        </w:rPr>
      </w:pPr>
      <w:r>
        <w:rPr>
          <w:rFonts w:eastAsia="Times New Roman"/>
          <w:lang w:eastAsia="en-US"/>
        </w:rPr>
        <w:t>Доходы от сдачи в аренду имущества, находящегося в государственной и муниципальной собственности. Доходы от размещения средств бюджетов. Дивиденды по акциям, находящимся в государственной или муниципальной собственности. Доходы бюджета от прочих форм участия в капитале. Порядок централизации прибыли Центрального банка Российской Федерации в федеральном бюджете. Платежи в бюджет государственных и муниципальных предприятий.</w:t>
      </w:r>
    </w:p>
    <w:p w14:paraId="3BFBDA25" w14:textId="77777777" w:rsidR="005A1EC5" w:rsidRDefault="006526CD">
      <w:pPr>
        <w:widowControl w:val="0"/>
        <w:ind w:firstLine="709"/>
        <w:rPr>
          <w:rFonts w:eastAsia="Times New Roman"/>
          <w:lang w:eastAsia="en-US"/>
        </w:rPr>
      </w:pPr>
      <w:r>
        <w:rPr>
          <w:rFonts w:eastAsia="Times New Roman"/>
          <w:lang w:eastAsia="en-US"/>
        </w:rPr>
        <w:t>Факторы и резервы роста доходов бюджета от имущества, находящегося в государственной и муниципальной собственности.</w:t>
      </w:r>
    </w:p>
    <w:p w14:paraId="47EC8586" w14:textId="77777777" w:rsidR="005A1EC5" w:rsidRDefault="005A1EC5">
      <w:pPr>
        <w:widowControl w:val="0"/>
        <w:ind w:firstLine="709"/>
        <w:outlineLvl w:val="1"/>
        <w:rPr>
          <w:rFonts w:eastAsia="Times New Roman"/>
          <w:b/>
          <w:bCs/>
          <w:lang w:eastAsia="en-US"/>
        </w:rPr>
      </w:pPr>
    </w:p>
    <w:p w14:paraId="57CB357A" w14:textId="77777777" w:rsidR="005A1EC5" w:rsidRDefault="006526CD">
      <w:pPr>
        <w:widowControl w:val="0"/>
        <w:ind w:firstLine="709"/>
        <w:outlineLvl w:val="1"/>
        <w:rPr>
          <w:rFonts w:eastAsia="Times New Roman"/>
          <w:b/>
          <w:bCs/>
          <w:lang w:eastAsia="en-US"/>
        </w:rPr>
      </w:pPr>
      <w:r>
        <w:rPr>
          <w:rFonts w:eastAsia="Times New Roman"/>
          <w:b/>
          <w:bCs/>
          <w:lang w:eastAsia="en-US"/>
        </w:rPr>
        <w:t>Тема 10. Безвозмездные поступления и прочие доходы бюджета</w:t>
      </w:r>
    </w:p>
    <w:p w14:paraId="29CF7452" w14:textId="77777777" w:rsidR="005A1EC5" w:rsidRDefault="006526CD">
      <w:pPr>
        <w:widowControl w:val="0"/>
        <w:ind w:firstLine="709"/>
        <w:rPr>
          <w:rFonts w:eastAsia="Times New Roman"/>
          <w:lang w:eastAsia="en-US"/>
        </w:rPr>
      </w:pPr>
      <w:r>
        <w:rPr>
          <w:rFonts w:eastAsia="Times New Roman"/>
          <w:lang w:eastAsia="en-US"/>
        </w:rPr>
        <w:t>Безвозмездные поступления: необходимость, виды, значение в формировании доходов бюджетов разного уровня. Межбюджетные трансферты. Условия и порядок предоставления дотаций (в том числе дотаций на выравнивание уровня бюджетной обеспеченности), субвенций, субсидий.</w:t>
      </w:r>
    </w:p>
    <w:p w14:paraId="16AE2FF4" w14:textId="77777777" w:rsidR="005A1EC5" w:rsidRDefault="006526CD">
      <w:pPr>
        <w:widowControl w:val="0"/>
        <w:ind w:firstLine="709"/>
        <w:rPr>
          <w:rFonts w:eastAsia="Times New Roman"/>
          <w:lang w:eastAsia="en-US"/>
        </w:rPr>
      </w:pPr>
      <w:r>
        <w:rPr>
          <w:rFonts w:eastAsia="Times New Roman"/>
          <w:lang w:eastAsia="en-US"/>
        </w:rPr>
        <w:t>Безвозмездные поступления в бюджет от государственных и негосударственных организаций, нерезидентов, наднациональных организаций.</w:t>
      </w:r>
    </w:p>
    <w:p w14:paraId="33726607" w14:textId="77777777" w:rsidR="005A1EC5" w:rsidRDefault="006526CD">
      <w:pPr>
        <w:widowControl w:val="0"/>
        <w:ind w:firstLine="709"/>
        <w:rPr>
          <w:rFonts w:eastAsia="Times New Roman"/>
          <w:lang w:eastAsia="en-US"/>
        </w:rPr>
      </w:pPr>
      <w:r>
        <w:rPr>
          <w:rFonts w:eastAsia="Times New Roman"/>
          <w:lang w:eastAsia="en-US"/>
        </w:rPr>
        <w:t>Доходы от предпринимательской и иной приносящей доход деятельности: необходимость и порядок централизации в составе доходов бюджета. Доходы от оказания платных услуг и компенсации затрат государства: консульские сборы, доходы от оказания информационно-консультационных и иных услуг, патентные пошлины, лицензионные сборы. Размер и порядок уплаты лицензионных платежей за рассмотрение заявления на выдачу лицензий по отдельным лицензируемым видам деятельности (международный туризм, таможенная, банковская, страховая, аудиторская деятельность, розничная торговля подакцизными товарами, деятельность на рынке ценных бумаг и др.). Распределение лицензионных платежей между бюджетами разного уровня, а также между бюджетом и органами, осуществляющими лицензирование по отдельным видам деятельности.</w:t>
      </w:r>
    </w:p>
    <w:p w14:paraId="46C0F1D6" w14:textId="77777777" w:rsidR="005A1EC5" w:rsidRDefault="006526CD">
      <w:pPr>
        <w:widowControl w:val="0"/>
        <w:ind w:firstLine="709"/>
        <w:rPr>
          <w:rFonts w:eastAsia="Times New Roman"/>
          <w:lang w:eastAsia="en-US"/>
        </w:rPr>
      </w:pPr>
      <w:r>
        <w:rPr>
          <w:rFonts w:eastAsia="Times New Roman"/>
          <w:lang w:eastAsia="en-US"/>
        </w:rPr>
        <w:t>Целевые отчисления в бюджеты от государственных и муниципальных лотерей.</w:t>
      </w:r>
    </w:p>
    <w:p w14:paraId="730A69AB" w14:textId="77777777" w:rsidR="005A1EC5" w:rsidRDefault="005A1EC5">
      <w:pPr>
        <w:ind w:firstLine="709"/>
        <w:rPr>
          <w:b/>
        </w:rPr>
      </w:pPr>
    </w:p>
    <w:p w14:paraId="7184B789" w14:textId="77777777" w:rsidR="005A1EC5" w:rsidRDefault="006526CD">
      <w:pPr>
        <w:ind w:firstLine="709"/>
        <w:rPr>
          <w:rFonts w:eastAsia="Times New Roman"/>
          <w:lang w:eastAsia="en-US"/>
        </w:rPr>
      </w:pPr>
      <w:r>
        <w:rPr>
          <w:b/>
        </w:rPr>
        <w:t xml:space="preserve">Раздел 3. Управление государственными и муниципальными </w:t>
      </w:r>
      <w:r>
        <w:rPr>
          <w:b/>
          <w:spacing w:val="1"/>
        </w:rPr>
        <w:t>доходами</w:t>
      </w:r>
    </w:p>
    <w:p w14:paraId="0B81EAB3" w14:textId="77777777" w:rsidR="005A1EC5" w:rsidRDefault="005A1EC5">
      <w:pPr>
        <w:ind w:firstLine="709"/>
        <w:rPr>
          <w:b/>
        </w:rPr>
      </w:pPr>
    </w:p>
    <w:p w14:paraId="1215861C" w14:textId="77777777" w:rsidR="005A1EC5" w:rsidRDefault="006526CD">
      <w:pPr>
        <w:ind w:firstLine="709"/>
        <w:rPr>
          <w:rFonts w:eastAsia="Times New Roman"/>
          <w:lang w:eastAsia="en-US"/>
        </w:rPr>
      </w:pPr>
      <w:r>
        <w:rPr>
          <w:b/>
        </w:rPr>
        <w:t>Тема</w:t>
      </w:r>
      <w:r>
        <w:rPr>
          <w:b/>
          <w:spacing w:val="23"/>
        </w:rPr>
        <w:t xml:space="preserve"> </w:t>
      </w:r>
      <w:r>
        <w:rPr>
          <w:b/>
        </w:rPr>
        <w:t>11.</w:t>
      </w:r>
      <w:r>
        <w:rPr>
          <w:b/>
          <w:spacing w:val="22"/>
        </w:rPr>
        <w:t xml:space="preserve"> </w:t>
      </w:r>
      <w:r>
        <w:rPr>
          <w:b/>
        </w:rPr>
        <w:t>Прогнозирование</w:t>
      </w:r>
      <w:r>
        <w:rPr>
          <w:b/>
          <w:spacing w:val="22"/>
        </w:rPr>
        <w:t xml:space="preserve"> </w:t>
      </w:r>
      <w:r>
        <w:rPr>
          <w:b/>
        </w:rPr>
        <w:t>государственных</w:t>
      </w:r>
      <w:r>
        <w:rPr>
          <w:b/>
          <w:spacing w:val="23"/>
        </w:rPr>
        <w:t xml:space="preserve"> </w:t>
      </w:r>
      <w:r>
        <w:rPr>
          <w:b/>
        </w:rPr>
        <w:t>и</w:t>
      </w:r>
      <w:r>
        <w:rPr>
          <w:b/>
          <w:spacing w:val="21"/>
        </w:rPr>
        <w:t xml:space="preserve"> </w:t>
      </w:r>
      <w:r>
        <w:rPr>
          <w:b/>
        </w:rPr>
        <w:t>муниципальных доходов</w:t>
      </w:r>
    </w:p>
    <w:p w14:paraId="5EC692AC" w14:textId="77777777" w:rsidR="005A1EC5" w:rsidRDefault="006526CD">
      <w:pPr>
        <w:widowControl w:val="0"/>
        <w:ind w:firstLine="709"/>
        <w:rPr>
          <w:rFonts w:eastAsia="Times New Roman"/>
          <w:lang w:eastAsia="en-US"/>
        </w:rPr>
      </w:pPr>
      <w:r>
        <w:rPr>
          <w:rFonts w:eastAsia="Times New Roman"/>
          <w:lang w:eastAsia="en-US"/>
        </w:rPr>
        <w:t>Методология прогнозирования государственных и муниципальных доходов: понятие, принципы и методы.</w:t>
      </w:r>
    </w:p>
    <w:p w14:paraId="02F5BAA9" w14:textId="77777777" w:rsidR="005A1EC5" w:rsidRDefault="006526CD">
      <w:pPr>
        <w:widowControl w:val="0"/>
        <w:ind w:firstLine="709"/>
        <w:rPr>
          <w:rFonts w:eastAsia="Times New Roman"/>
          <w:lang w:eastAsia="en-US"/>
        </w:rPr>
      </w:pPr>
      <w:r>
        <w:rPr>
          <w:rFonts w:eastAsia="Times New Roman"/>
          <w:lang w:eastAsia="en-US"/>
        </w:rPr>
        <w:t xml:space="preserve">Информационная база для составления прогнозов поступления государственных и муниципальных доходов. Основные показатели социально-экономического развития, используемые в практике прогнозирования государственных и муниципальных доходов (ВВП и ВРП, объемы производства и товарооборота, темпы инфляции, индексы-дефляторы, денежные доходы и расходы </w:t>
      </w:r>
      <w:r>
        <w:rPr>
          <w:rFonts w:eastAsia="Times New Roman"/>
          <w:lang w:eastAsia="en-US"/>
        </w:rPr>
        <w:lastRenderedPageBreak/>
        <w:t>населения и др.). Расчет ожидаемого исполнения бюджета на текущий год по доходам, оценка уровня собираемости налогов в бюджет.</w:t>
      </w:r>
    </w:p>
    <w:p w14:paraId="2806A7A2" w14:textId="77777777" w:rsidR="005A1EC5" w:rsidRDefault="006526CD">
      <w:pPr>
        <w:widowControl w:val="0"/>
        <w:ind w:firstLine="709"/>
        <w:rPr>
          <w:rFonts w:eastAsia="Times New Roman"/>
          <w:lang w:eastAsia="en-US"/>
        </w:rPr>
      </w:pPr>
      <w:r>
        <w:rPr>
          <w:rFonts w:eastAsia="Times New Roman"/>
          <w:lang w:eastAsia="en-US"/>
        </w:rPr>
        <w:t>Методика прогнозирования налоговых доходов бюджета: выбор базового периода, определение контингента, расчет поступлений налогов. Порядок прогнозирования поступления налогов на прибыль и доходы. Расчет стоимости имущества и поступлений налогов на имущество. Прогнозирование поступления налоговых платежей за пользование природными ресурсами. Особенности прогнозирования косвенных налогов.</w:t>
      </w:r>
    </w:p>
    <w:p w14:paraId="2259BB36" w14:textId="77777777" w:rsidR="005A1EC5" w:rsidRDefault="006526CD">
      <w:pPr>
        <w:widowControl w:val="0"/>
        <w:ind w:firstLine="709"/>
        <w:rPr>
          <w:rFonts w:eastAsia="Times New Roman"/>
          <w:lang w:eastAsia="en-US"/>
        </w:rPr>
      </w:pPr>
      <w:r>
        <w:rPr>
          <w:rFonts w:eastAsia="Times New Roman"/>
          <w:lang w:eastAsia="en-US"/>
        </w:rPr>
        <w:t>Прогнозирование неналоговых доходов бюджета. Расчет поступления доходов от имущества, находящегося в государственной и муниципальной собственности. Определение доходов от внешнеэкономической деятельности. Расчет поступления административных платежей, санкций и штрафов на планируемый период. Особенности прогнозирования прочих неналоговых доходов бюджета.</w:t>
      </w:r>
    </w:p>
    <w:p w14:paraId="676FCA6D" w14:textId="77777777" w:rsidR="005A1EC5" w:rsidRDefault="006526CD">
      <w:pPr>
        <w:widowControl w:val="0"/>
        <w:ind w:firstLine="709"/>
        <w:rPr>
          <w:rFonts w:eastAsia="Times New Roman"/>
          <w:lang w:eastAsia="en-US"/>
        </w:rPr>
      </w:pPr>
      <w:r>
        <w:rPr>
          <w:rFonts w:eastAsia="Times New Roman"/>
          <w:lang w:eastAsia="en-US"/>
        </w:rPr>
        <w:t>Особенности прогнозирования доходов бюджетов государственных внебюджетных фондов.</w:t>
      </w:r>
    </w:p>
    <w:p w14:paraId="46B5A033" w14:textId="77777777" w:rsidR="005A1EC5" w:rsidRDefault="005A1EC5">
      <w:pPr>
        <w:widowControl w:val="0"/>
        <w:ind w:firstLine="709"/>
        <w:rPr>
          <w:rFonts w:eastAsia="Times New Roman"/>
          <w:lang w:eastAsia="en-US"/>
        </w:rPr>
      </w:pPr>
    </w:p>
    <w:p w14:paraId="40CF8DE2" w14:textId="77777777" w:rsidR="005A1EC5" w:rsidRDefault="006526CD">
      <w:pPr>
        <w:widowControl w:val="0"/>
        <w:ind w:firstLine="709"/>
        <w:outlineLvl w:val="1"/>
        <w:rPr>
          <w:rFonts w:eastAsia="Times New Roman"/>
          <w:b/>
          <w:bCs/>
          <w:lang w:eastAsia="en-US"/>
        </w:rPr>
      </w:pPr>
      <w:r>
        <w:rPr>
          <w:rFonts w:eastAsia="Times New Roman"/>
          <w:b/>
          <w:bCs/>
          <w:lang w:eastAsia="en-US"/>
        </w:rPr>
        <w:t>Тема 12. Основы исполнения бюджета по доходам</w:t>
      </w:r>
    </w:p>
    <w:p w14:paraId="7582EA45" w14:textId="77777777" w:rsidR="005A1EC5" w:rsidRDefault="006526CD">
      <w:pPr>
        <w:widowControl w:val="0"/>
        <w:ind w:firstLine="709"/>
        <w:rPr>
          <w:rFonts w:eastAsia="Times New Roman"/>
          <w:lang w:eastAsia="en-US"/>
        </w:rPr>
      </w:pPr>
      <w:r>
        <w:rPr>
          <w:rFonts w:eastAsia="Times New Roman"/>
          <w:lang w:eastAsia="en-US"/>
        </w:rPr>
        <w:t>Системы исполнения бюджета по доходам, их характеристика. Особенности казначейской системы исполнения бюджета по доходам.</w:t>
      </w:r>
    </w:p>
    <w:p w14:paraId="3A624ABC" w14:textId="77777777" w:rsidR="005A1EC5" w:rsidRDefault="006526CD">
      <w:pPr>
        <w:widowControl w:val="0"/>
        <w:ind w:firstLine="709"/>
        <w:rPr>
          <w:rFonts w:eastAsia="Times New Roman"/>
          <w:lang w:eastAsia="en-US"/>
        </w:rPr>
      </w:pPr>
      <w:r>
        <w:rPr>
          <w:rFonts w:eastAsia="Times New Roman"/>
          <w:lang w:eastAsia="en-US"/>
        </w:rPr>
        <w:t xml:space="preserve">Организационно-правовые основы исполнения бюджетов бюджетной системы Российской Федерации по доходам. Особенности составления кассового плана по поступлениям в бюджет. Порядок внесения изменений в показатели бюджета по доходам в ходе исполнения бюджета. </w:t>
      </w:r>
    </w:p>
    <w:p w14:paraId="67D9D6E6" w14:textId="77777777" w:rsidR="005A1EC5" w:rsidRDefault="006526CD">
      <w:pPr>
        <w:widowControl w:val="0"/>
        <w:ind w:firstLine="709"/>
        <w:rPr>
          <w:rFonts w:eastAsia="Times New Roman"/>
          <w:lang w:eastAsia="en-US"/>
        </w:rPr>
      </w:pPr>
      <w:r>
        <w:rPr>
          <w:rFonts w:eastAsia="Times New Roman"/>
          <w:lang w:eastAsia="en-US"/>
        </w:rPr>
        <w:t>Характеристика процедур исполнения бюджетов бюджетной системы Российской Федерации по доходам. Порядок зачисления доходов на счета федерального и территориальных бюджетов, бюджетов государственных внебюджетных фондов. Единый налоговый счет. Единый налоговый платеж.</w:t>
      </w:r>
      <w:r>
        <w:t xml:space="preserve"> Е</w:t>
      </w:r>
      <w:r>
        <w:rPr>
          <w:rFonts w:eastAsia="Times New Roman"/>
          <w:lang w:eastAsia="en-US"/>
        </w:rPr>
        <w:t>диная система расчетов налогоплательщика с бюджетом. Порядок возврата (зачета) излишне уплаченных сумм в</w:t>
      </w:r>
      <w:r>
        <w:rPr>
          <w:rFonts w:eastAsia="Times New Roman"/>
          <w:spacing w:val="-3"/>
          <w:lang w:eastAsia="en-US"/>
        </w:rPr>
        <w:t xml:space="preserve"> </w:t>
      </w:r>
      <w:r>
        <w:rPr>
          <w:rFonts w:eastAsia="Times New Roman"/>
          <w:lang w:eastAsia="en-US"/>
        </w:rPr>
        <w:t>бюджет.</w:t>
      </w:r>
      <w:bookmarkStart w:id="16" w:name="_Hlk129974051"/>
      <w:bookmarkEnd w:id="16"/>
    </w:p>
    <w:p w14:paraId="2B163622" w14:textId="77777777" w:rsidR="005A1EC5" w:rsidRDefault="006526CD">
      <w:pPr>
        <w:widowControl w:val="0"/>
        <w:ind w:firstLine="709"/>
        <w:rPr>
          <w:rFonts w:eastAsia="Times New Roman"/>
          <w:lang w:eastAsia="en-US"/>
        </w:rPr>
      </w:pPr>
      <w:r>
        <w:rPr>
          <w:rFonts w:eastAsia="Times New Roman"/>
          <w:lang w:eastAsia="en-US"/>
        </w:rPr>
        <w:t>Проблемы координации деятельности финансовых, казначейских, налоговых органов и кредитных организаций в процессе исполнения бюджета по доходам.</w:t>
      </w:r>
    </w:p>
    <w:p w14:paraId="0E278481" w14:textId="77777777" w:rsidR="005A1EC5" w:rsidRDefault="005A1EC5">
      <w:pPr>
        <w:widowControl w:val="0"/>
        <w:ind w:firstLine="709"/>
        <w:rPr>
          <w:rFonts w:eastAsia="Times New Roman"/>
          <w:lang w:eastAsia="en-US"/>
        </w:rPr>
      </w:pPr>
    </w:p>
    <w:p w14:paraId="1D130DA6" w14:textId="77777777" w:rsidR="005A1EC5" w:rsidRDefault="006526CD">
      <w:pPr>
        <w:widowControl w:val="0"/>
        <w:ind w:firstLine="709"/>
        <w:outlineLvl w:val="1"/>
        <w:rPr>
          <w:rFonts w:eastAsia="Times New Roman"/>
          <w:b/>
          <w:bCs/>
          <w:lang w:eastAsia="en-US"/>
        </w:rPr>
      </w:pPr>
      <w:r>
        <w:rPr>
          <w:rFonts w:eastAsia="Times New Roman"/>
          <w:b/>
          <w:bCs/>
          <w:lang w:eastAsia="en-US"/>
        </w:rPr>
        <w:t>Тема 13. Организация контроля за государственными и муниципальными доходами</w:t>
      </w:r>
    </w:p>
    <w:p w14:paraId="7EFF6966" w14:textId="77777777" w:rsidR="005A1EC5" w:rsidRDefault="006526CD">
      <w:pPr>
        <w:widowControl w:val="0"/>
        <w:ind w:firstLine="709"/>
        <w:rPr>
          <w:rFonts w:eastAsia="Times New Roman"/>
          <w:lang w:eastAsia="en-US"/>
        </w:rPr>
      </w:pPr>
      <w:r>
        <w:rPr>
          <w:rFonts w:eastAsia="Times New Roman"/>
          <w:lang w:eastAsia="en-US"/>
        </w:rPr>
        <w:t>Правовые основы контроля за формированием государственных и муниципальных доходов. Органы, осуществляющие контроль за государственными и муниципальными доходами в Российской Федерации, их полномочия.</w:t>
      </w:r>
    </w:p>
    <w:p w14:paraId="277B74ED" w14:textId="77777777" w:rsidR="005A1EC5" w:rsidRDefault="006526CD">
      <w:pPr>
        <w:widowControl w:val="0"/>
        <w:ind w:firstLine="709"/>
        <w:rPr>
          <w:rFonts w:eastAsia="Times New Roman"/>
          <w:lang w:eastAsia="en-US"/>
        </w:rPr>
      </w:pPr>
      <w:r>
        <w:rPr>
          <w:rFonts w:eastAsia="Times New Roman"/>
          <w:lang w:eastAsia="en-US"/>
        </w:rPr>
        <w:t xml:space="preserve">Роль налоговых органов в мобилизации государственных и муниципальных доходов. Учет плательщиков, налоговых агентов и налоговых поступлений в налоговых органах. Лицевые счета плательщиков, порядок их открытия, ведения и закрытия. Проверка правильности записей в лицевых счетах. Контроль за исполнением обязанностей по уплате налогов. Взыскание недоимок по налогам и сборам. Назначение, разработка и методы реализации плана проверок налогоплательщиков. Методика проведения выездных и камеральных проверок. </w:t>
      </w:r>
      <w:r>
        <w:rPr>
          <w:rFonts w:eastAsia="Times New Roman"/>
          <w:lang w:eastAsia="en-US"/>
        </w:rPr>
        <w:lastRenderedPageBreak/>
        <w:t>Основы применения мер принуждения за нарушение налогового законодательства. Составление отчетности по доходам налоговыми органами, порядок и сроки ее представления.</w:t>
      </w:r>
    </w:p>
    <w:p w14:paraId="46418023" w14:textId="77777777" w:rsidR="005A1EC5" w:rsidRDefault="006526CD">
      <w:pPr>
        <w:widowControl w:val="0"/>
        <w:ind w:firstLine="709"/>
        <w:rPr>
          <w:rFonts w:eastAsia="Times New Roman"/>
          <w:lang w:eastAsia="en-US"/>
        </w:rPr>
      </w:pPr>
      <w:r>
        <w:rPr>
          <w:rFonts w:eastAsia="Times New Roman"/>
          <w:lang w:eastAsia="en-US"/>
        </w:rPr>
        <w:t>Роль финансовых и казначейских органов в организации контроля за формированием государственных и муниципальных доходов.</w:t>
      </w:r>
    </w:p>
    <w:p w14:paraId="59DDA8F6" w14:textId="77777777" w:rsidR="005A1EC5" w:rsidRDefault="006526CD">
      <w:pPr>
        <w:widowControl w:val="0"/>
        <w:ind w:firstLine="709"/>
        <w:rPr>
          <w:rFonts w:eastAsia="Times New Roman"/>
          <w:lang w:eastAsia="en-US"/>
        </w:rPr>
      </w:pPr>
      <w:r>
        <w:rPr>
          <w:rFonts w:eastAsia="Times New Roman"/>
          <w:lang w:eastAsia="en-US"/>
        </w:rPr>
        <w:t>Контрольно-аналитическая работа Счетной палаты Российской Федерации, контрольно-счетных палат субъектов Российской Федерации и муниципальных образований по доходам бюджетов.</w:t>
      </w:r>
    </w:p>
    <w:p w14:paraId="27A7D4F0" w14:textId="77777777" w:rsidR="005A1EC5" w:rsidRDefault="006526CD">
      <w:pPr>
        <w:widowControl w:val="0"/>
        <w:ind w:firstLine="709"/>
        <w:rPr>
          <w:bCs/>
          <w:lang w:bidi="ru-RU"/>
        </w:rPr>
      </w:pPr>
      <w:r>
        <w:rPr>
          <w:rFonts w:eastAsia="Times New Roman"/>
          <w:lang w:eastAsia="en-US"/>
        </w:rPr>
        <w:t>Проблемы повышения эффективности контроля за формированием государственных и муниципальных доходов. Координация деятельности органов финансово-кредитной системы в процессе контроля за своевременностью и полнотой мобилизации государственных и муниципальных доходов.</w:t>
      </w:r>
      <w:r>
        <w:rPr>
          <w:bCs/>
          <w:lang w:bidi="ru-RU"/>
        </w:rPr>
        <w:t xml:space="preserve"> </w:t>
      </w:r>
    </w:p>
    <w:p w14:paraId="6CA0C06B" w14:textId="77777777" w:rsidR="005A1EC5" w:rsidRDefault="006526CD">
      <w:pPr>
        <w:widowControl w:val="0"/>
        <w:ind w:firstLine="709"/>
        <w:rPr>
          <w:rFonts w:eastAsia="Times New Roman"/>
          <w:lang w:eastAsia="en-US"/>
        </w:rPr>
      </w:pPr>
      <w:r>
        <w:rPr>
          <w:bCs/>
          <w:lang w:bidi="ru-RU"/>
        </w:rPr>
        <w:t xml:space="preserve">Проблемы повышения </w:t>
      </w:r>
      <w:r>
        <w:rPr>
          <w:rFonts w:eastAsia="Times New Roman"/>
          <w:bCs/>
          <w:lang w:eastAsia="en-US" w:bidi="ru-RU"/>
        </w:rPr>
        <w:t>эффективности администрирования государственных и муниципальных доходов.</w:t>
      </w:r>
      <w:bookmarkStart w:id="17" w:name="_Hlk129985205"/>
      <w:bookmarkEnd w:id="17"/>
    </w:p>
    <w:p w14:paraId="6E02C2C7" w14:textId="77777777" w:rsidR="005A1EC5" w:rsidRDefault="006526CD">
      <w:pPr>
        <w:pStyle w:val="1"/>
        <w:ind w:firstLine="709"/>
      </w:pPr>
      <w:bookmarkStart w:id="18" w:name="_Toc10735704"/>
      <w:bookmarkStart w:id="19" w:name="_Toc25822733"/>
      <w:r>
        <w:t>5.2. Учебно-тематический план</w:t>
      </w:r>
      <w:bookmarkEnd w:id="18"/>
      <w:bookmarkEnd w:id="19"/>
    </w:p>
    <w:p w14:paraId="7AF73A82" w14:textId="77777777" w:rsidR="005A1EC5" w:rsidRDefault="006526CD" w:rsidP="007C66C6">
      <w:pPr>
        <w:pStyle w:val="26"/>
        <w:tabs>
          <w:tab w:val="left" w:pos="9923"/>
        </w:tabs>
        <w:jc w:val="right"/>
        <w:rPr>
          <w:lang w:val="en-US"/>
        </w:rPr>
      </w:pPr>
      <w:r>
        <w:t xml:space="preserve">Таблица 3 </w:t>
      </w:r>
    </w:p>
    <w:tbl>
      <w:tblPr>
        <w:tblW w:w="10517"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897"/>
        <w:gridCol w:w="850"/>
        <w:gridCol w:w="993"/>
        <w:gridCol w:w="850"/>
        <w:gridCol w:w="1701"/>
        <w:gridCol w:w="1559"/>
        <w:gridCol w:w="2127"/>
      </w:tblGrid>
      <w:tr w:rsidR="007C66C6" w14:paraId="2621E27F" w14:textId="77777777" w:rsidTr="002B4B8B">
        <w:trPr>
          <w:trHeight w:val="356"/>
        </w:trPr>
        <w:tc>
          <w:tcPr>
            <w:tcW w:w="540" w:type="dxa"/>
            <w:vMerge w:val="restart"/>
          </w:tcPr>
          <w:p w14:paraId="798C94EB" w14:textId="77777777" w:rsidR="007C66C6" w:rsidRDefault="007C66C6">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97" w:type="dxa"/>
            <w:vMerge w:val="restart"/>
          </w:tcPr>
          <w:p w14:paraId="2139F9C7" w14:textId="77777777" w:rsidR="007C66C6" w:rsidRDefault="007C66C6">
            <w:pPr>
              <w:pStyle w:val="Style14"/>
              <w:spacing w:line="240" w:lineRule="auto"/>
              <w:ind w:hanging="5"/>
            </w:pPr>
            <w:r>
              <w:rPr>
                <w:b/>
              </w:rPr>
              <w:t>Наименование тем (разделов) дисциплины</w:t>
            </w:r>
          </w:p>
        </w:tc>
        <w:tc>
          <w:tcPr>
            <w:tcW w:w="5953" w:type="dxa"/>
            <w:gridSpan w:val="5"/>
          </w:tcPr>
          <w:p w14:paraId="48300B41" w14:textId="77777777" w:rsidR="007C66C6" w:rsidRDefault="007C66C6">
            <w:pPr>
              <w:pStyle w:val="Style14"/>
              <w:spacing w:line="240" w:lineRule="auto"/>
              <w:ind w:hanging="10"/>
              <w:jc w:val="center"/>
            </w:pPr>
            <w:r>
              <w:rPr>
                <w:b/>
              </w:rPr>
              <w:t>Трудоемкость в часах</w:t>
            </w:r>
          </w:p>
        </w:tc>
        <w:tc>
          <w:tcPr>
            <w:tcW w:w="2127" w:type="dxa"/>
            <w:vMerge w:val="restart"/>
          </w:tcPr>
          <w:p w14:paraId="762C8CC9" w14:textId="77777777" w:rsidR="007C66C6" w:rsidRDefault="007C66C6">
            <w:pPr>
              <w:widowControl w:val="0"/>
              <w:jc w:val="center"/>
              <w:rPr>
                <w:sz w:val="24"/>
                <w:szCs w:val="24"/>
              </w:rPr>
            </w:pPr>
            <w:r>
              <w:rPr>
                <w:b/>
                <w:sz w:val="24"/>
                <w:szCs w:val="24"/>
              </w:rPr>
              <w:t>Формы текущего контроля успеваемости</w:t>
            </w:r>
          </w:p>
        </w:tc>
      </w:tr>
      <w:tr w:rsidR="007C66C6" w14:paraId="36824EEA" w14:textId="77777777" w:rsidTr="002B4B8B">
        <w:trPr>
          <w:trHeight w:val="602"/>
        </w:trPr>
        <w:tc>
          <w:tcPr>
            <w:tcW w:w="540" w:type="dxa"/>
            <w:vMerge/>
          </w:tcPr>
          <w:p w14:paraId="7CFAF621" w14:textId="77777777" w:rsidR="007C66C6" w:rsidRDefault="007C66C6">
            <w:pPr>
              <w:widowControl w:val="0"/>
            </w:pPr>
          </w:p>
        </w:tc>
        <w:tc>
          <w:tcPr>
            <w:tcW w:w="1897" w:type="dxa"/>
            <w:vMerge/>
          </w:tcPr>
          <w:p w14:paraId="42C14194" w14:textId="77777777" w:rsidR="007C66C6" w:rsidRDefault="007C66C6">
            <w:pPr>
              <w:widowControl w:val="0"/>
            </w:pPr>
          </w:p>
        </w:tc>
        <w:tc>
          <w:tcPr>
            <w:tcW w:w="850" w:type="dxa"/>
            <w:vMerge w:val="restart"/>
          </w:tcPr>
          <w:p w14:paraId="0AFDB2B2" w14:textId="77777777" w:rsidR="007C66C6" w:rsidRDefault="007C66C6">
            <w:pPr>
              <w:pStyle w:val="Style14"/>
              <w:spacing w:line="240" w:lineRule="auto"/>
              <w:jc w:val="center"/>
            </w:pPr>
            <w:r>
              <w:rPr>
                <w:b/>
              </w:rPr>
              <w:t>Всего</w:t>
            </w:r>
          </w:p>
        </w:tc>
        <w:tc>
          <w:tcPr>
            <w:tcW w:w="3544" w:type="dxa"/>
            <w:gridSpan w:val="3"/>
          </w:tcPr>
          <w:p w14:paraId="41BD07AB" w14:textId="77777777" w:rsidR="007C66C6" w:rsidRDefault="007C66C6">
            <w:pPr>
              <w:widowControl w:val="0"/>
              <w:tabs>
                <w:tab w:val="right" w:pos="851"/>
              </w:tabs>
              <w:jc w:val="center"/>
              <w:rPr>
                <w:b/>
                <w:sz w:val="24"/>
                <w:szCs w:val="24"/>
              </w:rPr>
            </w:pPr>
            <w:r>
              <w:rPr>
                <w:b/>
                <w:sz w:val="24"/>
                <w:szCs w:val="24"/>
              </w:rPr>
              <w:t>Контактная работа-</w:t>
            </w:r>
          </w:p>
          <w:p w14:paraId="0BDBFD05" w14:textId="77777777" w:rsidR="007C66C6" w:rsidRDefault="007C66C6">
            <w:pPr>
              <w:pStyle w:val="Style14"/>
              <w:spacing w:line="240" w:lineRule="auto"/>
              <w:jc w:val="center"/>
            </w:pPr>
            <w:r>
              <w:rPr>
                <w:b/>
              </w:rPr>
              <w:t>Аудиторная работа</w:t>
            </w:r>
          </w:p>
        </w:tc>
        <w:tc>
          <w:tcPr>
            <w:tcW w:w="1559" w:type="dxa"/>
            <w:vMerge w:val="restart"/>
          </w:tcPr>
          <w:p w14:paraId="118670C0" w14:textId="77777777" w:rsidR="007C66C6" w:rsidRDefault="007C66C6">
            <w:pPr>
              <w:pStyle w:val="Style14"/>
              <w:spacing w:line="240" w:lineRule="auto"/>
            </w:pPr>
            <w:r>
              <w:rPr>
                <w:b/>
              </w:rPr>
              <w:t>Самостоятельная работа</w:t>
            </w:r>
          </w:p>
        </w:tc>
        <w:tc>
          <w:tcPr>
            <w:tcW w:w="2127" w:type="dxa"/>
            <w:vMerge/>
          </w:tcPr>
          <w:p w14:paraId="6DA0379C" w14:textId="77777777" w:rsidR="007C66C6" w:rsidRDefault="007C66C6">
            <w:pPr>
              <w:widowControl w:val="0"/>
              <w:jc w:val="center"/>
            </w:pPr>
          </w:p>
        </w:tc>
      </w:tr>
      <w:tr w:rsidR="007C66C6" w14:paraId="6594EAB9" w14:textId="77777777" w:rsidTr="002B4B8B">
        <w:trPr>
          <w:trHeight w:val="347"/>
        </w:trPr>
        <w:tc>
          <w:tcPr>
            <w:tcW w:w="540" w:type="dxa"/>
            <w:vMerge/>
          </w:tcPr>
          <w:p w14:paraId="401A2892" w14:textId="77777777" w:rsidR="007C66C6" w:rsidRDefault="007C66C6">
            <w:pPr>
              <w:widowControl w:val="0"/>
            </w:pPr>
          </w:p>
        </w:tc>
        <w:tc>
          <w:tcPr>
            <w:tcW w:w="1897" w:type="dxa"/>
            <w:vMerge/>
          </w:tcPr>
          <w:p w14:paraId="46934068" w14:textId="77777777" w:rsidR="007C66C6" w:rsidRDefault="007C66C6">
            <w:pPr>
              <w:widowControl w:val="0"/>
            </w:pPr>
          </w:p>
        </w:tc>
        <w:tc>
          <w:tcPr>
            <w:tcW w:w="850" w:type="dxa"/>
            <w:vMerge/>
          </w:tcPr>
          <w:p w14:paraId="1A1AA7AE" w14:textId="77777777" w:rsidR="007C66C6" w:rsidRDefault="007C66C6">
            <w:pPr>
              <w:widowControl w:val="0"/>
            </w:pPr>
          </w:p>
        </w:tc>
        <w:tc>
          <w:tcPr>
            <w:tcW w:w="993" w:type="dxa"/>
            <w:vAlign w:val="center"/>
          </w:tcPr>
          <w:p w14:paraId="0B9F8625" w14:textId="77777777" w:rsidR="007C66C6" w:rsidRDefault="007C66C6">
            <w:pPr>
              <w:pStyle w:val="Style14"/>
              <w:spacing w:line="240" w:lineRule="auto"/>
              <w:jc w:val="center"/>
            </w:pPr>
            <w:r>
              <w:t xml:space="preserve">Общая, </w:t>
            </w:r>
            <w:r>
              <w:br/>
              <w:t>в т. ч.:</w:t>
            </w:r>
          </w:p>
        </w:tc>
        <w:tc>
          <w:tcPr>
            <w:tcW w:w="850" w:type="dxa"/>
            <w:vAlign w:val="center"/>
          </w:tcPr>
          <w:p w14:paraId="01E9FB4F" w14:textId="77777777" w:rsidR="007C66C6" w:rsidRDefault="007C66C6">
            <w:pPr>
              <w:pStyle w:val="Style14"/>
              <w:spacing w:line="240" w:lineRule="auto"/>
              <w:jc w:val="center"/>
            </w:pPr>
            <w:r>
              <w:t>Лекции</w:t>
            </w:r>
          </w:p>
        </w:tc>
        <w:tc>
          <w:tcPr>
            <w:tcW w:w="1701" w:type="dxa"/>
          </w:tcPr>
          <w:p w14:paraId="085AAC37" w14:textId="77777777" w:rsidR="007C66C6" w:rsidRDefault="007C66C6">
            <w:pPr>
              <w:pStyle w:val="Style14"/>
              <w:spacing w:line="240" w:lineRule="auto"/>
            </w:pPr>
            <w:r>
              <w:rPr>
                <w:b/>
              </w:rPr>
              <w:t>Семинары, практические занятия</w:t>
            </w:r>
          </w:p>
        </w:tc>
        <w:tc>
          <w:tcPr>
            <w:tcW w:w="1559" w:type="dxa"/>
            <w:vMerge/>
          </w:tcPr>
          <w:p w14:paraId="198D7B66" w14:textId="77777777" w:rsidR="007C66C6" w:rsidRDefault="007C66C6">
            <w:pPr>
              <w:pStyle w:val="Style14"/>
              <w:spacing w:line="240" w:lineRule="auto"/>
            </w:pPr>
          </w:p>
        </w:tc>
        <w:tc>
          <w:tcPr>
            <w:tcW w:w="2127" w:type="dxa"/>
            <w:vMerge/>
          </w:tcPr>
          <w:p w14:paraId="63C3B21D" w14:textId="77777777" w:rsidR="007C66C6" w:rsidRDefault="007C66C6">
            <w:pPr>
              <w:pStyle w:val="Style14"/>
              <w:spacing w:line="240" w:lineRule="auto"/>
              <w:rPr>
                <w:rStyle w:val="FontStyle35"/>
                <w:color w:val="auto"/>
                <w:sz w:val="24"/>
                <w:szCs w:val="24"/>
              </w:rPr>
            </w:pPr>
          </w:p>
        </w:tc>
      </w:tr>
      <w:tr w:rsidR="007C66C6" w14:paraId="47B61A3F" w14:textId="77777777" w:rsidTr="002B4B8B">
        <w:trPr>
          <w:trHeight w:val="347"/>
        </w:trPr>
        <w:tc>
          <w:tcPr>
            <w:tcW w:w="10517" w:type="dxa"/>
            <w:gridSpan w:val="8"/>
          </w:tcPr>
          <w:p w14:paraId="1CFD97D2" w14:textId="77777777" w:rsidR="007C66C6" w:rsidRPr="007C66C6" w:rsidRDefault="007C66C6" w:rsidP="007C66C6">
            <w:pPr>
              <w:widowControl w:val="0"/>
              <w:tabs>
                <w:tab w:val="left" w:pos="9632"/>
              </w:tabs>
              <w:outlineLvl w:val="1"/>
              <w:rPr>
                <w:rStyle w:val="FontStyle35"/>
                <w:rFonts w:eastAsia="Times New Roman"/>
                <w:bCs/>
                <w:color w:val="auto"/>
                <w:sz w:val="24"/>
                <w:szCs w:val="24"/>
                <w:lang w:eastAsia="en-US"/>
              </w:rPr>
            </w:pPr>
            <w:bookmarkStart w:id="20" w:name="_Hlk131606381"/>
            <w:r w:rsidRPr="007C66C6">
              <w:rPr>
                <w:rFonts w:eastAsia="Times New Roman"/>
                <w:bCs/>
                <w:sz w:val="24"/>
                <w:szCs w:val="24"/>
                <w:lang w:eastAsia="en-US"/>
              </w:rPr>
              <w:t>Раздел 1. Основы формирования государственных и муниципальных доходов</w:t>
            </w:r>
          </w:p>
        </w:tc>
      </w:tr>
      <w:bookmarkEnd w:id="20"/>
      <w:tr w:rsidR="007C66C6" w14:paraId="32ABADFD" w14:textId="77777777" w:rsidTr="002B4B8B">
        <w:trPr>
          <w:trHeight w:val="2142"/>
        </w:trPr>
        <w:tc>
          <w:tcPr>
            <w:tcW w:w="540" w:type="dxa"/>
          </w:tcPr>
          <w:p w14:paraId="3019BD40" w14:textId="77777777" w:rsidR="005A1EC5" w:rsidRDefault="006526CD">
            <w:pPr>
              <w:pStyle w:val="Style14"/>
              <w:spacing w:before="144" w:after="144" w:line="240" w:lineRule="auto"/>
            </w:pPr>
            <w:r>
              <w:rPr>
                <w:rStyle w:val="FontStyle35"/>
                <w:color w:val="auto"/>
                <w:sz w:val="24"/>
                <w:szCs w:val="24"/>
              </w:rPr>
              <w:t>1.</w:t>
            </w:r>
          </w:p>
        </w:tc>
        <w:tc>
          <w:tcPr>
            <w:tcW w:w="1897" w:type="dxa"/>
          </w:tcPr>
          <w:p w14:paraId="667E1C56" w14:textId="77777777" w:rsidR="005A1EC5" w:rsidRDefault="006526CD">
            <w:pPr>
              <w:widowControl w:val="0"/>
              <w:spacing w:before="96" w:after="96"/>
              <w:jc w:val="left"/>
              <w:rPr>
                <w:sz w:val="24"/>
                <w:szCs w:val="24"/>
              </w:rPr>
            </w:pPr>
            <w:r>
              <w:rPr>
                <w:sz w:val="24"/>
                <w:szCs w:val="24"/>
              </w:rPr>
              <w:t>Организационные формы и методы мобилизации государственных и муниципальных доходов</w:t>
            </w:r>
          </w:p>
        </w:tc>
        <w:tc>
          <w:tcPr>
            <w:tcW w:w="850" w:type="dxa"/>
          </w:tcPr>
          <w:p w14:paraId="0F11F227" w14:textId="77777777" w:rsidR="005A1EC5" w:rsidRDefault="006526CD">
            <w:pPr>
              <w:pStyle w:val="Style14"/>
              <w:spacing w:before="144" w:after="144" w:line="240" w:lineRule="auto"/>
              <w:jc w:val="center"/>
            </w:pPr>
            <w:r>
              <w:rPr>
                <w:rStyle w:val="FontStyle35"/>
                <w:color w:val="auto"/>
                <w:sz w:val="24"/>
                <w:szCs w:val="24"/>
              </w:rPr>
              <w:t>16</w:t>
            </w:r>
          </w:p>
        </w:tc>
        <w:tc>
          <w:tcPr>
            <w:tcW w:w="993" w:type="dxa"/>
          </w:tcPr>
          <w:p w14:paraId="3E836CA7" w14:textId="77777777" w:rsidR="005A1EC5" w:rsidRDefault="006526CD">
            <w:pPr>
              <w:pStyle w:val="Style14"/>
              <w:spacing w:before="144" w:after="144" w:line="240" w:lineRule="auto"/>
              <w:jc w:val="center"/>
            </w:pPr>
            <w:r>
              <w:rPr>
                <w:rStyle w:val="FontStyle35"/>
                <w:color w:val="auto"/>
                <w:sz w:val="24"/>
                <w:szCs w:val="24"/>
              </w:rPr>
              <w:t>8</w:t>
            </w:r>
          </w:p>
        </w:tc>
        <w:tc>
          <w:tcPr>
            <w:tcW w:w="850" w:type="dxa"/>
          </w:tcPr>
          <w:p w14:paraId="52EC1C22" w14:textId="77777777" w:rsidR="005A1EC5" w:rsidRDefault="006526CD">
            <w:pPr>
              <w:pStyle w:val="Style14"/>
              <w:spacing w:before="144" w:after="144" w:line="240" w:lineRule="auto"/>
              <w:jc w:val="center"/>
            </w:pPr>
            <w:r>
              <w:rPr>
                <w:rStyle w:val="FontStyle35"/>
                <w:color w:val="auto"/>
                <w:sz w:val="24"/>
                <w:szCs w:val="24"/>
              </w:rPr>
              <w:t>4</w:t>
            </w:r>
          </w:p>
        </w:tc>
        <w:tc>
          <w:tcPr>
            <w:tcW w:w="1701" w:type="dxa"/>
          </w:tcPr>
          <w:p w14:paraId="4700198C" w14:textId="77777777" w:rsidR="005A1EC5" w:rsidRDefault="006526CD">
            <w:pPr>
              <w:pStyle w:val="Style14"/>
              <w:spacing w:before="144" w:after="144" w:line="240" w:lineRule="auto"/>
              <w:jc w:val="center"/>
            </w:pPr>
            <w:r>
              <w:rPr>
                <w:rStyle w:val="FontStyle35"/>
                <w:color w:val="auto"/>
                <w:sz w:val="24"/>
                <w:szCs w:val="24"/>
              </w:rPr>
              <w:t>4</w:t>
            </w:r>
          </w:p>
        </w:tc>
        <w:tc>
          <w:tcPr>
            <w:tcW w:w="1559" w:type="dxa"/>
          </w:tcPr>
          <w:p w14:paraId="69E0D77D" w14:textId="77777777" w:rsidR="005A1EC5" w:rsidRDefault="006526CD">
            <w:pPr>
              <w:pStyle w:val="Style14"/>
              <w:spacing w:before="144" w:after="144" w:line="240" w:lineRule="auto"/>
              <w:jc w:val="center"/>
            </w:pPr>
            <w:r>
              <w:rPr>
                <w:rStyle w:val="FontStyle35"/>
                <w:color w:val="auto"/>
                <w:sz w:val="24"/>
                <w:szCs w:val="24"/>
              </w:rPr>
              <w:t>8</w:t>
            </w:r>
          </w:p>
        </w:tc>
        <w:tc>
          <w:tcPr>
            <w:tcW w:w="2127" w:type="dxa"/>
          </w:tcPr>
          <w:p w14:paraId="71B7C91F"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6D3C3C05" w14:textId="77777777" w:rsidTr="002B4B8B">
        <w:tc>
          <w:tcPr>
            <w:tcW w:w="540" w:type="dxa"/>
          </w:tcPr>
          <w:p w14:paraId="7F3E82F8" w14:textId="77777777" w:rsidR="005A1EC5" w:rsidRDefault="006526CD">
            <w:pPr>
              <w:pStyle w:val="Style14"/>
              <w:spacing w:before="144" w:after="144" w:line="240" w:lineRule="auto"/>
            </w:pPr>
            <w:r>
              <w:rPr>
                <w:rStyle w:val="FontStyle35"/>
                <w:color w:val="auto"/>
                <w:sz w:val="24"/>
                <w:szCs w:val="24"/>
              </w:rPr>
              <w:t>2.</w:t>
            </w:r>
          </w:p>
        </w:tc>
        <w:tc>
          <w:tcPr>
            <w:tcW w:w="1897" w:type="dxa"/>
          </w:tcPr>
          <w:p w14:paraId="1C336FEA" w14:textId="77777777" w:rsidR="005A1EC5" w:rsidRDefault="006526CD">
            <w:pPr>
              <w:widowControl w:val="0"/>
              <w:spacing w:before="96" w:after="96"/>
              <w:jc w:val="left"/>
              <w:rPr>
                <w:sz w:val="24"/>
                <w:szCs w:val="24"/>
              </w:rPr>
            </w:pPr>
            <w:r>
              <w:rPr>
                <w:sz w:val="24"/>
                <w:szCs w:val="24"/>
              </w:rPr>
              <w:t>Фискальный механизм</w:t>
            </w:r>
          </w:p>
        </w:tc>
        <w:tc>
          <w:tcPr>
            <w:tcW w:w="850" w:type="dxa"/>
          </w:tcPr>
          <w:p w14:paraId="7C591562" w14:textId="77777777" w:rsidR="005A1EC5" w:rsidRDefault="006526CD">
            <w:pPr>
              <w:pStyle w:val="Style14"/>
              <w:spacing w:before="144" w:after="144" w:line="240" w:lineRule="auto"/>
              <w:jc w:val="center"/>
            </w:pPr>
            <w:r>
              <w:rPr>
                <w:rStyle w:val="FontStyle35"/>
                <w:color w:val="auto"/>
                <w:sz w:val="24"/>
                <w:szCs w:val="24"/>
              </w:rPr>
              <w:t>16</w:t>
            </w:r>
          </w:p>
        </w:tc>
        <w:tc>
          <w:tcPr>
            <w:tcW w:w="993" w:type="dxa"/>
          </w:tcPr>
          <w:p w14:paraId="00964558" w14:textId="77777777" w:rsidR="005A1EC5" w:rsidRDefault="006526CD">
            <w:pPr>
              <w:pStyle w:val="Style14"/>
              <w:spacing w:before="144" w:after="144" w:line="240" w:lineRule="auto"/>
              <w:jc w:val="center"/>
            </w:pPr>
            <w:r>
              <w:rPr>
                <w:rStyle w:val="FontStyle35"/>
                <w:color w:val="auto"/>
                <w:sz w:val="24"/>
                <w:szCs w:val="24"/>
              </w:rPr>
              <w:t>8</w:t>
            </w:r>
          </w:p>
        </w:tc>
        <w:tc>
          <w:tcPr>
            <w:tcW w:w="850" w:type="dxa"/>
          </w:tcPr>
          <w:p w14:paraId="1FEEF472" w14:textId="77777777" w:rsidR="005A1EC5" w:rsidRDefault="006526CD">
            <w:pPr>
              <w:pStyle w:val="Style14"/>
              <w:spacing w:before="144" w:after="144" w:line="240" w:lineRule="auto"/>
              <w:jc w:val="center"/>
            </w:pPr>
            <w:r>
              <w:rPr>
                <w:rStyle w:val="FontStyle35"/>
                <w:color w:val="auto"/>
                <w:sz w:val="24"/>
                <w:szCs w:val="24"/>
              </w:rPr>
              <w:t>4</w:t>
            </w:r>
          </w:p>
        </w:tc>
        <w:tc>
          <w:tcPr>
            <w:tcW w:w="1701" w:type="dxa"/>
          </w:tcPr>
          <w:p w14:paraId="2D248B17" w14:textId="77777777" w:rsidR="005A1EC5" w:rsidRDefault="006526CD">
            <w:pPr>
              <w:pStyle w:val="Style14"/>
              <w:spacing w:before="144" w:after="144" w:line="240" w:lineRule="auto"/>
              <w:jc w:val="center"/>
            </w:pPr>
            <w:r>
              <w:rPr>
                <w:rStyle w:val="FontStyle35"/>
                <w:color w:val="auto"/>
                <w:sz w:val="24"/>
                <w:szCs w:val="24"/>
              </w:rPr>
              <w:t>4</w:t>
            </w:r>
          </w:p>
        </w:tc>
        <w:tc>
          <w:tcPr>
            <w:tcW w:w="1559" w:type="dxa"/>
          </w:tcPr>
          <w:p w14:paraId="6DF8AFE1" w14:textId="77777777" w:rsidR="005A1EC5" w:rsidRDefault="006526CD">
            <w:pPr>
              <w:pStyle w:val="Style14"/>
              <w:spacing w:before="144" w:after="144" w:line="240" w:lineRule="auto"/>
              <w:jc w:val="center"/>
            </w:pPr>
            <w:r>
              <w:rPr>
                <w:rStyle w:val="FontStyle35"/>
                <w:color w:val="auto"/>
                <w:sz w:val="24"/>
                <w:szCs w:val="24"/>
              </w:rPr>
              <w:t>8</w:t>
            </w:r>
          </w:p>
        </w:tc>
        <w:tc>
          <w:tcPr>
            <w:tcW w:w="2127" w:type="dxa"/>
          </w:tcPr>
          <w:p w14:paraId="78804DF9"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3F76D864" w14:textId="77777777" w:rsidTr="002B4B8B">
        <w:tc>
          <w:tcPr>
            <w:tcW w:w="540" w:type="dxa"/>
          </w:tcPr>
          <w:p w14:paraId="3AD781AE" w14:textId="77777777" w:rsidR="005A1EC5" w:rsidRDefault="006526CD">
            <w:pPr>
              <w:pStyle w:val="Style14"/>
              <w:spacing w:before="144" w:after="144" w:line="240" w:lineRule="auto"/>
            </w:pPr>
            <w:r>
              <w:rPr>
                <w:rStyle w:val="FontStyle35"/>
                <w:color w:val="auto"/>
                <w:sz w:val="24"/>
                <w:szCs w:val="24"/>
              </w:rPr>
              <w:t>3.</w:t>
            </w:r>
          </w:p>
        </w:tc>
        <w:tc>
          <w:tcPr>
            <w:tcW w:w="1897" w:type="dxa"/>
          </w:tcPr>
          <w:p w14:paraId="7896BF68" w14:textId="77777777" w:rsidR="005A1EC5" w:rsidRDefault="006526CD">
            <w:pPr>
              <w:widowControl w:val="0"/>
              <w:spacing w:before="96" w:after="96"/>
              <w:jc w:val="left"/>
              <w:rPr>
                <w:sz w:val="24"/>
                <w:szCs w:val="24"/>
              </w:rPr>
            </w:pPr>
            <w:r>
              <w:rPr>
                <w:sz w:val="24"/>
                <w:szCs w:val="24"/>
              </w:rPr>
              <w:t xml:space="preserve">Организационно-правовые основы </w:t>
            </w:r>
            <w:r w:rsidR="007C66C6">
              <w:rPr>
                <w:sz w:val="24"/>
                <w:szCs w:val="24"/>
              </w:rPr>
              <w:t>формирования государственных</w:t>
            </w:r>
            <w:r>
              <w:rPr>
                <w:sz w:val="24"/>
                <w:szCs w:val="24"/>
              </w:rPr>
              <w:t xml:space="preserve"> и муниципальных доходов</w:t>
            </w:r>
          </w:p>
        </w:tc>
        <w:tc>
          <w:tcPr>
            <w:tcW w:w="850" w:type="dxa"/>
          </w:tcPr>
          <w:p w14:paraId="4A39F8C2" w14:textId="77777777" w:rsidR="005A1EC5" w:rsidRDefault="006526CD">
            <w:pPr>
              <w:pStyle w:val="Style14"/>
              <w:spacing w:before="144" w:after="144" w:line="240" w:lineRule="auto"/>
              <w:jc w:val="center"/>
            </w:pPr>
            <w:r>
              <w:rPr>
                <w:rStyle w:val="FontStyle35"/>
                <w:color w:val="auto"/>
                <w:sz w:val="24"/>
                <w:szCs w:val="24"/>
              </w:rPr>
              <w:t>8</w:t>
            </w:r>
          </w:p>
        </w:tc>
        <w:tc>
          <w:tcPr>
            <w:tcW w:w="993" w:type="dxa"/>
          </w:tcPr>
          <w:p w14:paraId="2D090D9C" w14:textId="77777777" w:rsidR="005A1EC5" w:rsidRDefault="006526CD">
            <w:pPr>
              <w:pStyle w:val="Style14"/>
              <w:spacing w:before="144" w:after="144" w:line="240" w:lineRule="auto"/>
              <w:jc w:val="center"/>
            </w:pPr>
            <w:r>
              <w:rPr>
                <w:rStyle w:val="FontStyle35"/>
                <w:color w:val="auto"/>
                <w:sz w:val="24"/>
                <w:szCs w:val="24"/>
              </w:rPr>
              <w:t>4</w:t>
            </w:r>
          </w:p>
        </w:tc>
        <w:tc>
          <w:tcPr>
            <w:tcW w:w="850" w:type="dxa"/>
          </w:tcPr>
          <w:p w14:paraId="4F5BD910" w14:textId="77777777" w:rsidR="005A1EC5" w:rsidRDefault="006526CD">
            <w:pPr>
              <w:pStyle w:val="Style14"/>
              <w:spacing w:before="144" w:after="144" w:line="240" w:lineRule="auto"/>
              <w:jc w:val="center"/>
            </w:pPr>
            <w:r>
              <w:rPr>
                <w:rStyle w:val="FontStyle35"/>
                <w:color w:val="auto"/>
                <w:sz w:val="24"/>
                <w:szCs w:val="24"/>
              </w:rPr>
              <w:t>2</w:t>
            </w:r>
          </w:p>
        </w:tc>
        <w:tc>
          <w:tcPr>
            <w:tcW w:w="1701" w:type="dxa"/>
          </w:tcPr>
          <w:p w14:paraId="11A307EB" w14:textId="77777777" w:rsidR="005A1EC5" w:rsidRDefault="006526CD">
            <w:pPr>
              <w:pStyle w:val="Style14"/>
              <w:spacing w:before="144" w:after="144" w:line="240" w:lineRule="auto"/>
              <w:jc w:val="center"/>
            </w:pPr>
            <w:r>
              <w:rPr>
                <w:rStyle w:val="FontStyle35"/>
                <w:color w:val="auto"/>
                <w:sz w:val="24"/>
                <w:szCs w:val="24"/>
              </w:rPr>
              <w:t>2</w:t>
            </w:r>
          </w:p>
        </w:tc>
        <w:tc>
          <w:tcPr>
            <w:tcW w:w="1559" w:type="dxa"/>
          </w:tcPr>
          <w:p w14:paraId="36737253" w14:textId="77777777" w:rsidR="005A1EC5" w:rsidRDefault="006526CD">
            <w:pPr>
              <w:pStyle w:val="Style14"/>
              <w:spacing w:before="144" w:after="144" w:line="240" w:lineRule="auto"/>
              <w:jc w:val="center"/>
            </w:pPr>
            <w:r>
              <w:rPr>
                <w:rStyle w:val="FontStyle35"/>
                <w:color w:val="auto"/>
                <w:sz w:val="24"/>
                <w:szCs w:val="24"/>
              </w:rPr>
              <w:t>4</w:t>
            </w:r>
          </w:p>
        </w:tc>
        <w:tc>
          <w:tcPr>
            <w:tcW w:w="2127" w:type="dxa"/>
          </w:tcPr>
          <w:p w14:paraId="05F5BD96"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2002678B" w14:textId="77777777" w:rsidTr="002B4B8B">
        <w:tc>
          <w:tcPr>
            <w:tcW w:w="540" w:type="dxa"/>
          </w:tcPr>
          <w:p w14:paraId="4D58574F" w14:textId="77777777" w:rsidR="005A1EC5" w:rsidRDefault="006526CD">
            <w:pPr>
              <w:pStyle w:val="Style14"/>
              <w:spacing w:before="144" w:after="144" w:line="240" w:lineRule="auto"/>
            </w:pPr>
            <w:r>
              <w:rPr>
                <w:rStyle w:val="FontStyle35"/>
                <w:color w:val="auto"/>
                <w:sz w:val="24"/>
                <w:szCs w:val="24"/>
              </w:rPr>
              <w:t>4.</w:t>
            </w:r>
          </w:p>
        </w:tc>
        <w:tc>
          <w:tcPr>
            <w:tcW w:w="1897" w:type="dxa"/>
          </w:tcPr>
          <w:p w14:paraId="511A4984" w14:textId="77777777" w:rsidR="005A1EC5" w:rsidRDefault="006526CD">
            <w:pPr>
              <w:widowControl w:val="0"/>
              <w:spacing w:before="96" w:after="96"/>
              <w:jc w:val="left"/>
              <w:rPr>
                <w:sz w:val="24"/>
                <w:szCs w:val="24"/>
              </w:rPr>
            </w:pPr>
            <w:r>
              <w:rPr>
                <w:sz w:val="24"/>
                <w:szCs w:val="24"/>
              </w:rPr>
              <w:t xml:space="preserve">Современные </w:t>
            </w:r>
            <w:r>
              <w:rPr>
                <w:sz w:val="24"/>
                <w:szCs w:val="24"/>
              </w:rPr>
              <w:lastRenderedPageBreak/>
              <w:t>особенности формирования государственных и муниципальных доходов</w:t>
            </w:r>
          </w:p>
        </w:tc>
        <w:tc>
          <w:tcPr>
            <w:tcW w:w="850" w:type="dxa"/>
          </w:tcPr>
          <w:p w14:paraId="7883224B" w14:textId="77777777" w:rsidR="005A1EC5" w:rsidRDefault="006526CD">
            <w:pPr>
              <w:pStyle w:val="Style14"/>
              <w:spacing w:before="144" w:after="144" w:line="240" w:lineRule="auto"/>
              <w:jc w:val="center"/>
            </w:pPr>
            <w:r>
              <w:lastRenderedPageBreak/>
              <w:t>18</w:t>
            </w:r>
          </w:p>
        </w:tc>
        <w:tc>
          <w:tcPr>
            <w:tcW w:w="993" w:type="dxa"/>
          </w:tcPr>
          <w:p w14:paraId="59C7932D" w14:textId="77777777" w:rsidR="005A1EC5" w:rsidRDefault="006526CD">
            <w:pPr>
              <w:pStyle w:val="Style14"/>
              <w:spacing w:before="144" w:after="144" w:line="240" w:lineRule="auto"/>
              <w:jc w:val="center"/>
            </w:pPr>
            <w:r>
              <w:t>8</w:t>
            </w:r>
          </w:p>
        </w:tc>
        <w:tc>
          <w:tcPr>
            <w:tcW w:w="850" w:type="dxa"/>
          </w:tcPr>
          <w:p w14:paraId="58660FF8" w14:textId="77777777" w:rsidR="005A1EC5" w:rsidRDefault="006526CD">
            <w:pPr>
              <w:pStyle w:val="Style14"/>
              <w:spacing w:before="144" w:after="144" w:line="240" w:lineRule="auto"/>
              <w:jc w:val="center"/>
            </w:pPr>
            <w:r>
              <w:t>4</w:t>
            </w:r>
          </w:p>
        </w:tc>
        <w:tc>
          <w:tcPr>
            <w:tcW w:w="1701" w:type="dxa"/>
          </w:tcPr>
          <w:p w14:paraId="5E7F8924" w14:textId="77777777" w:rsidR="005A1EC5" w:rsidRDefault="006526CD">
            <w:pPr>
              <w:pStyle w:val="Style14"/>
              <w:spacing w:before="144" w:after="144" w:line="240" w:lineRule="auto"/>
              <w:jc w:val="center"/>
            </w:pPr>
            <w:r>
              <w:t>4</w:t>
            </w:r>
          </w:p>
        </w:tc>
        <w:tc>
          <w:tcPr>
            <w:tcW w:w="1559" w:type="dxa"/>
          </w:tcPr>
          <w:p w14:paraId="5DBD0112" w14:textId="77777777" w:rsidR="005A1EC5" w:rsidRDefault="006526CD">
            <w:pPr>
              <w:pStyle w:val="Style14"/>
              <w:spacing w:before="144" w:after="144" w:line="240" w:lineRule="auto"/>
              <w:jc w:val="center"/>
            </w:pPr>
            <w:r>
              <w:t>10</w:t>
            </w:r>
          </w:p>
        </w:tc>
        <w:tc>
          <w:tcPr>
            <w:tcW w:w="2127" w:type="dxa"/>
          </w:tcPr>
          <w:p w14:paraId="36DEE4F5" w14:textId="77777777" w:rsidR="005A1EC5" w:rsidRDefault="006526CD">
            <w:pPr>
              <w:widowControl w:val="0"/>
              <w:rPr>
                <w:sz w:val="24"/>
                <w:szCs w:val="24"/>
              </w:rPr>
            </w:pPr>
            <w:r>
              <w:rPr>
                <w:sz w:val="24"/>
                <w:szCs w:val="24"/>
              </w:rPr>
              <w:t xml:space="preserve">Тестирование, решение </w:t>
            </w:r>
            <w:r>
              <w:rPr>
                <w:sz w:val="24"/>
                <w:szCs w:val="24"/>
              </w:rPr>
              <w:lastRenderedPageBreak/>
              <w:t>ситуационных задач, дискуссия</w:t>
            </w:r>
          </w:p>
        </w:tc>
      </w:tr>
      <w:tr w:rsidR="007C66C6" w14:paraId="33381688" w14:textId="77777777" w:rsidTr="002B4B8B">
        <w:tc>
          <w:tcPr>
            <w:tcW w:w="10517" w:type="dxa"/>
            <w:gridSpan w:val="8"/>
          </w:tcPr>
          <w:p w14:paraId="174AFF7D" w14:textId="77777777" w:rsidR="007C66C6" w:rsidRPr="007C66C6" w:rsidRDefault="007C66C6" w:rsidP="007C66C6">
            <w:pPr>
              <w:widowControl w:val="0"/>
              <w:outlineLvl w:val="1"/>
              <w:rPr>
                <w:rFonts w:eastAsia="Times New Roman"/>
                <w:bCs/>
                <w:sz w:val="24"/>
                <w:szCs w:val="24"/>
                <w:lang w:eastAsia="en-US"/>
              </w:rPr>
            </w:pPr>
            <w:r w:rsidRPr="007C66C6">
              <w:rPr>
                <w:rFonts w:eastAsia="Times New Roman"/>
                <w:bCs/>
                <w:sz w:val="24"/>
                <w:szCs w:val="24"/>
                <w:lang w:eastAsia="en-US"/>
              </w:rPr>
              <w:lastRenderedPageBreak/>
              <w:t>Раздел 2. Особенности исчисления и уплаты различных групп и видов государственных и муниципальных доходов</w:t>
            </w:r>
          </w:p>
        </w:tc>
      </w:tr>
      <w:tr w:rsidR="007C66C6" w14:paraId="7526E3CD" w14:textId="77777777" w:rsidTr="002B4B8B">
        <w:trPr>
          <w:trHeight w:val="273"/>
        </w:trPr>
        <w:tc>
          <w:tcPr>
            <w:tcW w:w="540" w:type="dxa"/>
          </w:tcPr>
          <w:p w14:paraId="09C53B1F" w14:textId="77777777" w:rsidR="005A1EC5" w:rsidRDefault="006526CD">
            <w:pPr>
              <w:pStyle w:val="Style14"/>
              <w:spacing w:before="144" w:after="144" w:line="240" w:lineRule="auto"/>
            </w:pPr>
            <w:r>
              <w:rPr>
                <w:rStyle w:val="FontStyle35"/>
                <w:color w:val="auto"/>
                <w:sz w:val="24"/>
                <w:szCs w:val="24"/>
              </w:rPr>
              <w:t>5.</w:t>
            </w:r>
          </w:p>
        </w:tc>
        <w:tc>
          <w:tcPr>
            <w:tcW w:w="1897" w:type="dxa"/>
          </w:tcPr>
          <w:p w14:paraId="6E79D453" w14:textId="77777777" w:rsidR="005A1EC5" w:rsidRDefault="006526CD">
            <w:pPr>
              <w:widowControl w:val="0"/>
              <w:spacing w:before="96" w:after="96"/>
              <w:jc w:val="left"/>
              <w:rPr>
                <w:sz w:val="24"/>
                <w:szCs w:val="24"/>
              </w:rPr>
            </w:pPr>
            <w:r>
              <w:rPr>
                <w:sz w:val="24"/>
                <w:szCs w:val="24"/>
              </w:rPr>
              <w:t>Налоги на прибыль, доходы и имущество</w:t>
            </w:r>
          </w:p>
        </w:tc>
        <w:tc>
          <w:tcPr>
            <w:tcW w:w="850" w:type="dxa"/>
          </w:tcPr>
          <w:p w14:paraId="52D3599B" w14:textId="77777777" w:rsidR="005A1EC5" w:rsidRDefault="006526CD">
            <w:pPr>
              <w:pStyle w:val="Style14"/>
              <w:spacing w:before="144" w:after="144" w:line="240" w:lineRule="auto"/>
              <w:jc w:val="center"/>
            </w:pPr>
            <w:r>
              <w:rPr>
                <w:rStyle w:val="FontStyle35"/>
                <w:color w:val="auto"/>
                <w:sz w:val="24"/>
                <w:szCs w:val="24"/>
              </w:rPr>
              <w:t>8</w:t>
            </w:r>
          </w:p>
        </w:tc>
        <w:tc>
          <w:tcPr>
            <w:tcW w:w="993" w:type="dxa"/>
          </w:tcPr>
          <w:p w14:paraId="1121670E" w14:textId="77777777" w:rsidR="005A1EC5" w:rsidRDefault="006526CD">
            <w:pPr>
              <w:pStyle w:val="Style14"/>
              <w:spacing w:before="144" w:after="144" w:line="240" w:lineRule="auto"/>
              <w:jc w:val="center"/>
            </w:pPr>
            <w:r>
              <w:rPr>
                <w:rStyle w:val="FontStyle35"/>
                <w:color w:val="auto"/>
                <w:sz w:val="24"/>
                <w:szCs w:val="24"/>
              </w:rPr>
              <w:t>4</w:t>
            </w:r>
          </w:p>
        </w:tc>
        <w:tc>
          <w:tcPr>
            <w:tcW w:w="850" w:type="dxa"/>
          </w:tcPr>
          <w:p w14:paraId="497B2C19" w14:textId="77777777" w:rsidR="005A1EC5" w:rsidRDefault="006526CD">
            <w:pPr>
              <w:pStyle w:val="Style14"/>
              <w:spacing w:before="144" w:after="144" w:line="240" w:lineRule="auto"/>
              <w:jc w:val="center"/>
            </w:pPr>
            <w:r>
              <w:rPr>
                <w:rStyle w:val="FontStyle35"/>
                <w:color w:val="auto"/>
                <w:sz w:val="24"/>
                <w:szCs w:val="24"/>
              </w:rPr>
              <w:t>2</w:t>
            </w:r>
          </w:p>
        </w:tc>
        <w:tc>
          <w:tcPr>
            <w:tcW w:w="1701" w:type="dxa"/>
          </w:tcPr>
          <w:p w14:paraId="155794C6" w14:textId="77777777" w:rsidR="005A1EC5" w:rsidRDefault="006526CD">
            <w:pPr>
              <w:pStyle w:val="Style14"/>
              <w:spacing w:before="144" w:after="144" w:line="240" w:lineRule="auto"/>
              <w:jc w:val="center"/>
            </w:pPr>
            <w:r>
              <w:rPr>
                <w:rStyle w:val="FontStyle35"/>
                <w:color w:val="auto"/>
                <w:sz w:val="24"/>
                <w:szCs w:val="24"/>
              </w:rPr>
              <w:t>2</w:t>
            </w:r>
          </w:p>
        </w:tc>
        <w:tc>
          <w:tcPr>
            <w:tcW w:w="1559" w:type="dxa"/>
          </w:tcPr>
          <w:p w14:paraId="5BF333AA" w14:textId="77777777" w:rsidR="005A1EC5" w:rsidRDefault="006526CD">
            <w:pPr>
              <w:pStyle w:val="Style14"/>
              <w:spacing w:before="144" w:after="144" w:line="240" w:lineRule="auto"/>
              <w:jc w:val="center"/>
            </w:pPr>
            <w:r>
              <w:rPr>
                <w:rStyle w:val="FontStyle35"/>
                <w:color w:val="auto"/>
                <w:sz w:val="24"/>
                <w:szCs w:val="24"/>
              </w:rPr>
              <w:t>4</w:t>
            </w:r>
          </w:p>
        </w:tc>
        <w:tc>
          <w:tcPr>
            <w:tcW w:w="2127" w:type="dxa"/>
          </w:tcPr>
          <w:p w14:paraId="1C11E264" w14:textId="77777777" w:rsidR="005A1EC5" w:rsidRDefault="006526CD">
            <w:pPr>
              <w:pStyle w:val="Style14"/>
              <w:spacing w:before="144" w:after="144" w:line="240" w:lineRule="auto"/>
              <w:ind w:firstLine="6"/>
            </w:pPr>
            <w:r>
              <w:t>Тестирование, решение ситуационных задач, дискуссия</w:t>
            </w:r>
          </w:p>
        </w:tc>
      </w:tr>
      <w:tr w:rsidR="007C66C6" w14:paraId="2F50A42E" w14:textId="77777777" w:rsidTr="002B4B8B">
        <w:trPr>
          <w:trHeight w:val="415"/>
        </w:trPr>
        <w:tc>
          <w:tcPr>
            <w:tcW w:w="540" w:type="dxa"/>
          </w:tcPr>
          <w:p w14:paraId="6FFE28A1" w14:textId="77777777" w:rsidR="005A1EC5" w:rsidRDefault="006526CD">
            <w:pPr>
              <w:pStyle w:val="Style14"/>
              <w:spacing w:before="144" w:after="144" w:line="240" w:lineRule="auto"/>
            </w:pPr>
            <w:r>
              <w:rPr>
                <w:rStyle w:val="FontStyle35"/>
                <w:color w:val="auto"/>
                <w:sz w:val="24"/>
                <w:szCs w:val="24"/>
              </w:rPr>
              <w:t>6.</w:t>
            </w:r>
          </w:p>
        </w:tc>
        <w:tc>
          <w:tcPr>
            <w:tcW w:w="1897" w:type="dxa"/>
          </w:tcPr>
          <w:p w14:paraId="04699DC1" w14:textId="77777777" w:rsidR="005A1EC5" w:rsidRDefault="006526CD">
            <w:pPr>
              <w:widowControl w:val="0"/>
              <w:spacing w:before="96" w:after="96"/>
              <w:jc w:val="left"/>
              <w:rPr>
                <w:sz w:val="24"/>
                <w:szCs w:val="24"/>
              </w:rPr>
            </w:pPr>
            <w:r>
              <w:rPr>
                <w:sz w:val="24"/>
                <w:szCs w:val="24"/>
              </w:rPr>
              <w:t>Платежи за пользование природными ресурсами</w:t>
            </w:r>
          </w:p>
        </w:tc>
        <w:tc>
          <w:tcPr>
            <w:tcW w:w="850" w:type="dxa"/>
          </w:tcPr>
          <w:p w14:paraId="62D5B2ED" w14:textId="77777777" w:rsidR="005A1EC5" w:rsidRDefault="006526CD">
            <w:pPr>
              <w:pStyle w:val="Style14"/>
              <w:spacing w:before="144" w:after="144" w:line="240" w:lineRule="auto"/>
              <w:jc w:val="center"/>
            </w:pPr>
            <w:r>
              <w:t>8</w:t>
            </w:r>
          </w:p>
        </w:tc>
        <w:tc>
          <w:tcPr>
            <w:tcW w:w="993" w:type="dxa"/>
          </w:tcPr>
          <w:p w14:paraId="3B3E28AE" w14:textId="77777777" w:rsidR="005A1EC5" w:rsidRDefault="006526CD">
            <w:pPr>
              <w:pStyle w:val="Style14"/>
              <w:spacing w:before="144" w:after="144" w:line="240" w:lineRule="auto"/>
              <w:jc w:val="center"/>
            </w:pPr>
            <w:r>
              <w:t>4</w:t>
            </w:r>
          </w:p>
        </w:tc>
        <w:tc>
          <w:tcPr>
            <w:tcW w:w="850" w:type="dxa"/>
          </w:tcPr>
          <w:p w14:paraId="5AAB7B58" w14:textId="77777777" w:rsidR="005A1EC5" w:rsidRDefault="006526CD">
            <w:pPr>
              <w:pStyle w:val="Style14"/>
              <w:spacing w:before="144" w:after="144" w:line="240" w:lineRule="auto"/>
              <w:jc w:val="center"/>
            </w:pPr>
            <w:r>
              <w:t>2</w:t>
            </w:r>
          </w:p>
        </w:tc>
        <w:tc>
          <w:tcPr>
            <w:tcW w:w="1701" w:type="dxa"/>
          </w:tcPr>
          <w:p w14:paraId="7FA7BA87" w14:textId="77777777" w:rsidR="005A1EC5" w:rsidRDefault="006526CD">
            <w:pPr>
              <w:pStyle w:val="Style14"/>
              <w:spacing w:before="144" w:after="144" w:line="240" w:lineRule="auto"/>
              <w:jc w:val="center"/>
            </w:pPr>
            <w:r>
              <w:t>2</w:t>
            </w:r>
          </w:p>
        </w:tc>
        <w:tc>
          <w:tcPr>
            <w:tcW w:w="1559" w:type="dxa"/>
          </w:tcPr>
          <w:p w14:paraId="60ABCBE5" w14:textId="77777777" w:rsidR="005A1EC5" w:rsidRDefault="006526CD">
            <w:pPr>
              <w:pStyle w:val="Style14"/>
              <w:spacing w:before="144" w:after="144" w:line="240" w:lineRule="auto"/>
              <w:jc w:val="center"/>
            </w:pPr>
            <w:r>
              <w:t>4</w:t>
            </w:r>
          </w:p>
        </w:tc>
        <w:tc>
          <w:tcPr>
            <w:tcW w:w="2127" w:type="dxa"/>
          </w:tcPr>
          <w:p w14:paraId="39B9FDF6"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6B245BC0" w14:textId="77777777" w:rsidTr="002B4B8B">
        <w:tc>
          <w:tcPr>
            <w:tcW w:w="540" w:type="dxa"/>
          </w:tcPr>
          <w:p w14:paraId="43B73C12" w14:textId="77777777" w:rsidR="005A1EC5" w:rsidRDefault="006526CD">
            <w:pPr>
              <w:pStyle w:val="Style14"/>
              <w:spacing w:before="144" w:after="144" w:line="240" w:lineRule="auto"/>
            </w:pPr>
            <w:r>
              <w:rPr>
                <w:rStyle w:val="FontStyle35"/>
                <w:color w:val="auto"/>
                <w:sz w:val="24"/>
                <w:szCs w:val="24"/>
              </w:rPr>
              <w:t>7.</w:t>
            </w:r>
          </w:p>
        </w:tc>
        <w:tc>
          <w:tcPr>
            <w:tcW w:w="1897" w:type="dxa"/>
          </w:tcPr>
          <w:p w14:paraId="678863B1" w14:textId="77777777" w:rsidR="005A1EC5" w:rsidRDefault="006526CD">
            <w:pPr>
              <w:widowControl w:val="0"/>
              <w:spacing w:before="96" w:after="96"/>
              <w:jc w:val="left"/>
              <w:rPr>
                <w:sz w:val="24"/>
                <w:szCs w:val="24"/>
              </w:rPr>
            </w:pPr>
            <w:r>
              <w:rPr>
                <w:sz w:val="24"/>
                <w:szCs w:val="24"/>
              </w:rPr>
              <w:t>Косвенные налоги</w:t>
            </w:r>
          </w:p>
        </w:tc>
        <w:tc>
          <w:tcPr>
            <w:tcW w:w="850" w:type="dxa"/>
          </w:tcPr>
          <w:p w14:paraId="76655F61" w14:textId="77777777" w:rsidR="005A1EC5" w:rsidRDefault="006526CD">
            <w:pPr>
              <w:pStyle w:val="Style14"/>
              <w:spacing w:before="144" w:after="144" w:line="240" w:lineRule="auto"/>
              <w:jc w:val="center"/>
            </w:pPr>
            <w:r>
              <w:t>10</w:t>
            </w:r>
          </w:p>
        </w:tc>
        <w:tc>
          <w:tcPr>
            <w:tcW w:w="993" w:type="dxa"/>
          </w:tcPr>
          <w:p w14:paraId="2A090387" w14:textId="77777777" w:rsidR="005A1EC5" w:rsidRDefault="006526CD">
            <w:pPr>
              <w:pStyle w:val="Style14"/>
              <w:spacing w:before="144" w:after="144" w:line="240" w:lineRule="auto"/>
              <w:jc w:val="center"/>
            </w:pPr>
            <w:r>
              <w:t>4</w:t>
            </w:r>
          </w:p>
        </w:tc>
        <w:tc>
          <w:tcPr>
            <w:tcW w:w="850" w:type="dxa"/>
          </w:tcPr>
          <w:p w14:paraId="36D90C1D" w14:textId="77777777" w:rsidR="005A1EC5" w:rsidRDefault="006526CD">
            <w:pPr>
              <w:pStyle w:val="Style14"/>
              <w:spacing w:before="144" w:after="144" w:line="240" w:lineRule="auto"/>
              <w:jc w:val="center"/>
            </w:pPr>
            <w:r>
              <w:t>2</w:t>
            </w:r>
          </w:p>
        </w:tc>
        <w:tc>
          <w:tcPr>
            <w:tcW w:w="1701" w:type="dxa"/>
          </w:tcPr>
          <w:p w14:paraId="3FB2859C" w14:textId="77777777" w:rsidR="005A1EC5" w:rsidRDefault="006526CD">
            <w:pPr>
              <w:pStyle w:val="Style14"/>
              <w:spacing w:before="144" w:after="144" w:line="240" w:lineRule="auto"/>
              <w:jc w:val="center"/>
            </w:pPr>
            <w:r>
              <w:t>2</w:t>
            </w:r>
          </w:p>
        </w:tc>
        <w:tc>
          <w:tcPr>
            <w:tcW w:w="1559" w:type="dxa"/>
          </w:tcPr>
          <w:p w14:paraId="3EBC79AE" w14:textId="77777777" w:rsidR="005A1EC5" w:rsidRDefault="006526CD">
            <w:pPr>
              <w:pStyle w:val="Style14"/>
              <w:spacing w:before="144" w:after="144" w:line="240" w:lineRule="auto"/>
              <w:jc w:val="center"/>
            </w:pPr>
            <w:r>
              <w:t>6</w:t>
            </w:r>
          </w:p>
        </w:tc>
        <w:tc>
          <w:tcPr>
            <w:tcW w:w="2127" w:type="dxa"/>
          </w:tcPr>
          <w:p w14:paraId="5F94D10A"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34AA86C7" w14:textId="77777777" w:rsidTr="002B4B8B">
        <w:tc>
          <w:tcPr>
            <w:tcW w:w="540" w:type="dxa"/>
          </w:tcPr>
          <w:p w14:paraId="6CE0BCE6" w14:textId="77777777" w:rsidR="005A1EC5" w:rsidRDefault="006526CD">
            <w:pPr>
              <w:pStyle w:val="Style14"/>
              <w:spacing w:before="144" w:after="144" w:line="240" w:lineRule="auto"/>
            </w:pPr>
            <w:r>
              <w:rPr>
                <w:rStyle w:val="FontStyle35"/>
                <w:color w:val="auto"/>
                <w:sz w:val="24"/>
                <w:szCs w:val="24"/>
              </w:rPr>
              <w:t>8.</w:t>
            </w:r>
          </w:p>
        </w:tc>
        <w:tc>
          <w:tcPr>
            <w:tcW w:w="1897" w:type="dxa"/>
          </w:tcPr>
          <w:p w14:paraId="04BBAFFB" w14:textId="77777777" w:rsidR="005A1EC5" w:rsidRDefault="006526CD">
            <w:pPr>
              <w:widowControl w:val="0"/>
              <w:spacing w:before="96" w:after="96"/>
              <w:jc w:val="left"/>
              <w:rPr>
                <w:sz w:val="24"/>
                <w:szCs w:val="24"/>
              </w:rPr>
            </w:pPr>
            <w:r>
              <w:rPr>
                <w:sz w:val="24"/>
                <w:szCs w:val="24"/>
              </w:rPr>
              <w:t>Государственная пошлина, административные платежи, штрафные санкции</w:t>
            </w:r>
          </w:p>
        </w:tc>
        <w:tc>
          <w:tcPr>
            <w:tcW w:w="850" w:type="dxa"/>
          </w:tcPr>
          <w:p w14:paraId="2F5ADD5E" w14:textId="77777777" w:rsidR="005A1EC5" w:rsidRDefault="006526CD">
            <w:pPr>
              <w:pStyle w:val="Style14"/>
              <w:spacing w:before="144" w:after="144" w:line="240" w:lineRule="auto"/>
              <w:jc w:val="center"/>
            </w:pPr>
            <w:r>
              <w:t>8</w:t>
            </w:r>
          </w:p>
        </w:tc>
        <w:tc>
          <w:tcPr>
            <w:tcW w:w="993" w:type="dxa"/>
          </w:tcPr>
          <w:p w14:paraId="4BEB26EE" w14:textId="77777777" w:rsidR="005A1EC5" w:rsidRDefault="006526CD">
            <w:pPr>
              <w:pStyle w:val="Style14"/>
              <w:spacing w:before="144" w:after="144" w:line="240" w:lineRule="auto"/>
              <w:jc w:val="center"/>
            </w:pPr>
            <w:r>
              <w:t>4</w:t>
            </w:r>
          </w:p>
        </w:tc>
        <w:tc>
          <w:tcPr>
            <w:tcW w:w="850" w:type="dxa"/>
          </w:tcPr>
          <w:p w14:paraId="174152C1" w14:textId="77777777" w:rsidR="005A1EC5" w:rsidRDefault="006526CD">
            <w:pPr>
              <w:pStyle w:val="Style14"/>
              <w:spacing w:before="144" w:after="144" w:line="240" w:lineRule="auto"/>
              <w:jc w:val="center"/>
            </w:pPr>
            <w:r>
              <w:t>2</w:t>
            </w:r>
          </w:p>
        </w:tc>
        <w:tc>
          <w:tcPr>
            <w:tcW w:w="1701" w:type="dxa"/>
          </w:tcPr>
          <w:p w14:paraId="401064DE" w14:textId="77777777" w:rsidR="005A1EC5" w:rsidRDefault="006526CD">
            <w:pPr>
              <w:pStyle w:val="Style14"/>
              <w:spacing w:before="144" w:after="144" w:line="240" w:lineRule="auto"/>
              <w:jc w:val="center"/>
            </w:pPr>
            <w:r>
              <w:t>2</w:t>
            </w:r>
          </w:p>
        </w:tc>
        <w:tc>
          <w:tcPr>
            <w:tcW w:w="1559" w:type="dxa"/>
          </w:tcPr>
          <w:p w14:paraId="4FFA7FAD" w14:textId="77777777" w:rsidR="005A1EC5" w:rsidRDefault="006526CD">
            <w:pPr>
              <w:pStyle w:val="Style14"/>
              <w:spacing w:before="144" w:after="144" w:line="240" w:lineRule="auto"/>
              <w:jc w:val="center"/>
            </w:pPr>
            <w:r>
              <w:t>4</w:t>
            </w:r>
          </w:p>
        </w:tc>
        <w:tc>
          <w:tcPr>
            <w:tcW w:w="2127" w:type="dxa"/>
          </w:tcPr>
          <w:p w14:paraId="5800E052"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3F42BE42" w14:textId="77777777" w:rsidTr="002B4B8B">
        <w:trPr>
          <w:trHeight w:val="2725"/>
        </w:trPr>
        <w:tc>
          <w:tcPr>
            <w:tcW w:w="540" w:type="dxa"/>
          </w:tcPr>
          <w:p w14:paraId="0D0143BB" w14:textId="77777777" w:rsidR="005A1EC5" w:rsidRDefault="006526CD">
            <w:pPr>
              <w:pStyle w:val="Style14"/>
              <w:spacing w:before="144" w:after="144" w:line="240" w:lineRule="auto"/>
              <w:rPr>
                <w:rStyle w:val="FontStyle35"/>
                <w:color w:val="auto"/>
                <w:sz w:val="24"/>
                <w:szCs w:val="24"/>
              </w:rPr>
            </w:pPr>
            <w:r>
              <w:rPr>
                <w:rStyle w:val="FontStyle35"/>
                <w:color w:val="auto"/>
                <w:sz w:val="24"/>
                <w:szCs w:val="24"/>
              </w:rPr>
              <w:t>9.</w:t>
            </w:r>
          </w:p>
        </w:tc>
        <w:tc>
          <w:tcPr>
            <w:tcW w:w="1897" w:type="dxa"/>
          </w:tcPr>
          <w:p w14:paraId="049022B2" w14:textId="77777777" w:rsidR="005A1EC5" w:rsidRDefault="006526CD">
            <w:pPr>
              <w:widowControl w:val="0"/>
              <w:spacing w:before="96" w:after="96"/>
              <w:jc w:val="left"/>
              <w:rPr>
                <w:sz w:val="24"/>
                <w:szCs w:val="24"/>
              </w:rPr>
            </w:pPr>
            <w:r>
              <w:rPr>
                <w:sz w:val="24"/>
                <w:szCs w:val="24"/>
              </w:rPr>
              <w:t>Доходы от внешнеэкономической деятельности и имущества, находящегося в государственной и муниципальной собственности</w:t>
            </w:r>
          </w:p>
        </w:tc>
        <w:tc>
          <w:tcPr>
            <w:tcW w:w="850" w:type="dxa"/>
          </w:tcPr>
          <w:p w14:paraId="288FBE43"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8</w:t>
            </w:r>
          </w:p>
        </w:tc>
        <w:tc>
          <w:tcPr>
            <w:tcW w:w="993" w:type="dxa"/>
          </w:tcPr>
          <w:p w14:paraId="2D82E1A3"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p>
        </w:tc>
        <w:tc>
          <w:tcPr>
            <w:tcW w:w="850" w:type="dxa"/>
          </w:tcPr>
          <w:p w14:paraId="11170721"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2</w:t>
            </w:r>
          </w:p>
        </w:tc>
        <w:tc>
          <w:tcPr>
            <w:tcW w:w="1701" w:type="dxa"/>
          </w:tcPr>
          <w:p w14:paraId="3B793975"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2</w:t>
            </w:r>
          </w:p>
        </w:tc>
        <w:tc>
          <w:tcPr>
            <w:tcW w:w="1559" w:type="dxa"/>
          </w:tcPr>
          <w:p w14:paraId="349E0762"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p>
        </w:tc>
        <w:tc>
          <w:tcPr>
            <w:tcW w:w="2127" w:type="dxa"/>
          </w:tcPr>
          <w:p w14:paraId="2D8E1830"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719CB2AB" w14:textId="77777777" w:rsidTr="002B4B8B">
        <w:tc>
          <w:tcPr>
            <w:tcW w:w="540" w:type="dxa"/>
          </w:tcPr>
          <w:p w14:paraId="7E89B520" w14:textId="77777777" w:rsidR="005A1EC5" w:rsidRDefault="006526CD">
            <w:pPr>
              <w:pStyle w:val="Style14"/>
              <w:spacing w:before="144" w:after="144" w:line="240" w:lineRule="auto"/>
              <w:rPr>
                <w:rStyle w:val="FontStyle35"/>
                <w:color w:val="auto"/>
                <w:sz w:val="24"/>
                <w:szCs w:val="24"/>
              </w:rPr>
            </w:pPr>
            <w:r>
              <w:rPr>
                <w:rStyle w:val="FontStyle35"/>
                <w:color w:val="auto"/>
                <w:sz w:val="24"/>
                <w:szCs w:val="24"/>
              </w:rPr>
              <w:t>10.</w:t>
            </w:r>
          </w:p>
        </w:tc>
        <w:tc>
          <w:tcPr>
            <w:tcW w:w="1897" w:type="dxa"/>
          </w:tcPr>
          <w:p w14:paraId="03F693F3" w14:textId="77777777" w:rsidR="005A1EC5" w:rsidRDefault="006526CD">
            <w:pPr>
              <w:widowControl w:val="0"/>
              <w:spacing w:before="96" w:after="96"/>
              <w:jc w:val="left"/>
              <w:rPr>
                <w:sz w:val="24"/>
                <w:szCs w:val="24"/>
              </w:rPr>
            </w:pPr>
            <w:r>
              <w:rPr>
                <w:sz w:val="24"/>
                <w:szCs w:val="24"/>
              </w:rPr>
              <w:t>Безвозмездные поступления и прочие доходы бюджета</w:t>
            </w:r>
          </w:p>
        </w:tc>
        <w:tc>
          <w:tcPr>
            <w:tcW w:w="850" w:type="dxa"/>
          </w:tcPr>
          <w:p w14:paraId="2596868E"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8</w:t>
            </w:r>
          </w:p>
        </w:tc>
        <w:tc>
          <w:tcPr>
            <w:tcW w:w="993" w:type="dxa"/>
          </w:tcPr>
          <w:p w14:paraId="1AB4AEAF"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p>
        </w:tc>
        <w:tc>
          <w:tcPr>
            <w:tcW w:w="850" w:type="dxa"/>
          </w:tcPr>
          <w:p w14:paraId="209E32CA"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2</w:t>
            </w:r>
          </w:p>
        </w:tc>
        <w:tc>
          <w:tcPr>
            <w:tcW w:w="1701" w:type="dxa"/>
          </w:tcPr>
          <w:p w14:paraId="700F203C"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2</w:t>
            </w:r>
          </w:p>
        </w:tc>
        <w:tc>
          <w:tcPr>
            <w:tcW w:w="1559" w:type="dxa"/>
          </w:tcPr>
          <w:p w14:paraId="0F548820"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p>
        </w:tc>
        <w:tc>
          <w:tcPr>
            <w:tcW w:w="2127" w:type="dxa"/>
          </w:tcPr>
          <w:p w14:paraId="38F6DD83"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63D1F53A" w14:textId="77777777" w:rsidTr="002B4B8B">
        <w:tc>
          <w:tcPr>
            <w:tcW w:w="10517" w:type="dxa"/>
            <w:gridSpan w:val="8"/>
          </w:tcPr>
          <w:p w14:paraId="237F4049" w14:textId="77777777" w:rsidR="007C66C6" w:rsidRPr="007C66C6" w:rsidRDefault="007C66C6" w:rsidP="007C66C6">
            <w:pPr>
              <w:rPr>
                <w:rFonts w:eastAsia="Times New Roman"/>
                <w:sz w:val="24"/>
                <w:szCs w:val="24"/>
                <w:lang w:eastAsia="en-US"/>
              </w:rPr>
            </w:pPr>
            <w:r w:rsidRPr="007C66C6">
              <w:rPr>
                <w:sz w:val="24"/>
                <w:szCs w:val="24"/>
              </w:rPr>
              <w:t xml:space="preserve">Раздел 3. Управление государственными и муниципальными </w:t>
            </w:r>
            <w:r w:rsidRPr="007C66C6">
              <w:rPr>
                <w:spacing w:val="1"/>
                <w:sz w:val="24"/>
                <w:szCs w:val="24"/>
              </w:rPr>
              <w:t>доходами</w:t>
            </w:r>
          </w:p>
        </w:tc>
      </w:tr>
      <w:tr w:rsidR="007C66C6" w14:paraId="54A8C588" w14:textId="77777777" w:rsidTr="002B4B8B">
        <w:tc>
          <w:tcPr>
            <w:tcW w:w="540" w:type="dxa"/>
          </w:tcPr>
          <w:p w14:paraId="08B9A191" w14:textId="77777777" w:rsidR="005A1EC5" w:rsidRDefault="006526CD">
            <w:pPr>
              <w:pStyle w:val="Style14"/>
              <w:spacing w:before="144" w:after="144" w:line="240" w:lineRule="auto"/>
              <w:rPr>
                <w:rStyle w:val="FontStyle35"/>
                <w:color w:val="auto"/>
                <w:sz w:val="24"/>
                <w:szCs w:val="24"/>
              </w:rPr>
            </w:pPr>
            <w:r>
              <w:rPr>
                <w:rStyle w:val="FontStyle35"/>
                <w:color w:val="auto"/>
                <w:sz w:val="24"/>
                <w:szCs w:val="24"/>
              </w:rPr>
              <w:t>11.</w:t>
            </w:r>
          </w:p>
        </w:tc>
        <w:tc>
          <w:tcPr>
            <w:tcW w:w="1897" w:type="dxa"/>
          </w:tcPr>
          <w:p w14:paraId="5477F5F1" w14:textId="77777777" w:rsidR="005A1EC5" w:rsidRDefault="006526CD">
            <w:pPr>
              <w:widowControl w:val="0"/>
              <w:spacing w:before="96" w:after="96"/>
              <w:jc w:val="left"/>
              <w:rPr>
                <w:sz w:val="24"/>
                <w:szCs w:val="24"/>
              </w:rPr>
            </w:pPr>
            <w:r>
              <w:rPr>
                <w:sz w:val="24"/>
                <w:szCs w:val="24"/>
              </w:rPr>
              <w:t>Прогнозирование государственных и муниципальных доходов</w:t>
            </w:r>
          </w:p>
        </w:tc>
        <w:tc>
          <w:tcPr>
            <w:tcW w:w="850" w:type="dxa"/>
          </w:tcPr>
          <w:p w14:paraId="1922F638" w14:textId="77777777" w:rsidR="005A1EC5" w:rsidRDefault="006526CD">
            <w:pPr>
              <w:pStyle w:val="Style14"/>
              <w:spacing w:before="144" w:after="144" w:line="240" w:lineRule="auto"/>
              <w:jc w:val="center"/>
              <w:rPr>
                <w:rStyle w:val="FontStyle35"/>
                <w:color w:val="auto"/>
                <w:sz w:val="24"/>
                <w:szCs w:val="24"/>
              </w:rPr>
            </w:pPr>
            <w:r>
              <w:t>10</w:t>
            </w:r>
          </w:p>
        </w:tc>
        <w:tc>
          <w:tcPr>
            <w:tcW w:w="993" w:type="dxa"/>
          </w:tcPr>
          <w:p w14:paraId="6D4C89BF" w14:textId="77777777" w:rsidR="005A1EC5" w:rsidRDefault="006526CD">
            <w:pPr>
              <w:pStyle w:val="Style14"/>
              <w:spacing w:before="144" w:after="144" w:line="240" w:lineRule="auto"/>
              <w:jc w:val="center"/>
              <w:rPr>
                <w:rStyle w:val="FontStyle35"/>
                <w:color w:val="auto"/>
                <w:sz w:val="24"/>
                <w:szCs w:val="24"/>
              </w:rPr>
            </w:pPr>
            <w:r>
              <w:t>4</w:t>
            </w:r>
          </w:p>
        </w:tc>
        <w:tc>
          <w:tcPr>
            <w:tcW w:w="850" w:type="dxa"/>
          </w:tcPr>
          <w:p w14:paraId="2C4D6890" w14:textId="77777777" w:rsidR="005A1EC5" w:rsidRDefault="006526CD">
            <w:pPr>
              <w:pStyle w:val="Style14"/>
              <w:spacing w:before="144" w:after="144" w:line="240" w:lineRule="auto"/>
              <w:jc w:val="center"/>
              <w:rPr>
                <w:rStyle w:val="FontStyle35"/>
                <w:color w:val="auto"/>
                <w:sz w:val="24"/>
                <w:szCs w:val="24"/>
              </w:rPr>
            </w:pPr>
            <w:r>
              <w:t>2</w:t>
            </w:r>
          </w:p>
        </w:tc>
        <w:tc>
          <w:tcPr>
            <w:tcW w:w="1701" w:type="dxa"/>
          </w:tcPr>
          <w:p w14:paraId="30B11FAD" w14:textId="77777777" w:rsidR="005A1EC5" w:rsidRDefault="006526CD">
            <w:pPr>
              <w:pStyle w:val="Style14"/>
              <w:spacing w:before="144" w:after="144" w:line="240" w:lineRule="auto"/>
              <w:jc w:val="center"/>
              <w:rPr>
                <w:rStyle w:val="FontStyle35"/>
                <w:color w:val="auto"/>
                <w:sz w:val="24"/>
                <w:szCs w:val="24"/>
              </w:rPr>
            </w:pPr>
            <w:r>
              <w:t>2</w:t>
            </w:r>
          </w:p>
        </w:tc>
        <w:tc>
          <w:tcPr>
            <w:tcW w:w="1559" w:type="dxa"/>
          </w:tcPr>
          <w:p w14:paraId="1618EEA4" w14:textId="77777777" w:rsidR="005A1EC5" w:rsidRDefault="006526CD">
            <w:pPr>
              <w:pStyle w:val="Style14"/>
              <w:spacing w:before="144" w:after="144" w:line="240" w:lineRule="auto"/>
              <w:jc w:val="center"/>
              <w:rPr>
                <w:rStyle w:val="FontStyle35"/>
                <w:color w:val="auto"/>
                <w:sz w:val="24"/>
                <w:szCs w:val="24"/>
              </w:rPr>
            </w:pPr>
            <w:r>
              <w:t>6</w:t>
            </w:r>
          </w:p>
        </w:tc>
        <w:tc>
          <w:tcPr>
            <w:tcW w:w="2127" w:type="dxa"/>
          </w:tcPr>
          <w:p w14:paraId="5587C54C"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2C8AA12A" w14:textId="77777777" w:rsidTr="002B4B8B">
        <w:tc>
          <w:tcPr>
            <w:tcW w:w="540" w:type="dxa"/>
          </w:tcPr>
          <w:p w14:paraId="69AED2D6" w14:textId="77777777" w:rsidR="005A1EC5" w:rsidRDefault="006526CD">
            <w:pPr>
              <w:pStyle w:val="Style14"/>
              <w:spacing w:before="144" w:after="144" w:line="240" w:lineRule="auto"/>
              <w:rPr>
                <w:rStyle w:val="FontStyle35"/>
                <w:color w:val="auto"/>
                <w:sz w:val="24"/>
                <w:szCs w:val="24"/>
              </w:rPr>
            </w:pPr>
            <w:r>
              <w:rPr>
                <w:rStyle w:val="FontStyle35"/>
                <w:color w:val="auto"/>
                <w:sz w:val="24"/>
                <w:szCs w:val="24"/>
              </w:rPr>
              <w:lastRenderedPageBreak/>
              <w:t>12.</w:t>
            </w:r>
          </w:p>
        </w:tc>
        <w:tc>
          <w:tcPr>
            <w:tcW w:w="1897" w:type="dxa"/>
          </w:tcPr>
          <w:p w14:paraId="72DB532D" w14:textId="77777777" w:rsidR="005A1EC5" w:rsidRDefault="006526CD">
            <w:pPr>
              <w:widowControl w:val="0"/>
              <w:spacing w:before="96" w:after="96"/>
              <w:jc w:val="left"/>
              <w:rPr>
                <w:sz w:val="24"/>
                <w:szCs w:val="24"/>
              </w:rPr>
            </w:pPr>
            <w:r>
              <w:rPr>
                <w:sz w:val="24"/>
                <w:szCs w:val="24"/>
              </w:rPr>
              <w:t>Основы исполнения бюджета по доходам</w:t>
            </w:r>
          </w:p>
        </w:tc>
        <w:tc>
          <w:tcPr>
            <w:tcW w:w="850" w:type="dxa"/>
          </w:tcPr>
          <w:p w14:paraId="6312D3B7"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8</w:t>
            </w:r>
          </w:p>
        </w:tc>
        <w:tc>
          <w:tcPr>
            <w:tcW w:w="993" w:type="dxa"/>
          </w:tcPr>
          <w:p w14:paraId="645102BF"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p>
        </w:tc>
        <w:tc>
          <w:tcPr>
            <w:tcW w:w="850" w:type="dxa"/>
          </w:tcPr>
          <w:p w14:paraId="12E34F7A"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2</w:t>
            </w:r>
          </w:p>
        </w:tc>
        <w:tc>
          <w:tcPr>
            <w:tcW w:w="1701" w:type="dxa"/>
          </w:tcPr>
          <w:p w14:paraId="356CB8FD"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2</w:t>
            </w:r>
          </w:p>
        </w:tc>
        <w:tc>
          <w:tcPr>
            <w:tcW w:w="1559" w:type="dxa"/>
          </w:tcPr>
          <w:p w14:paraId="27018832"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p>
        </w:tc>
        <w:tc>
          <w:tcPr>
            <w:tcW w:w="2127" w:type="dxa"/>
          </w:tcPr>
          <w:p w14:paraId="00D2A82E"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50211548" w14:textId="77777777" w:rsidTr="002B4B8B">
        <w:tc>
          <w:tcPr>
            <w:tcW w:w="540" w:type="dxa"/>
          </w:tcPr>
          <w:p w14:paraId="5D55816E" w14:textId="77777777" w:rsidR="005A1EC5" w:rsidRDefault="006526CD">
            <w:pPr>
              <w:pStyle w:val="Style14"/>
              <w:spacing w:before="144" w:after="144" w:line="240" w:lineRule="auto"/>
              <w:rPr>
                <w:rStyle w:val="FontStyle35"/>
                <w:color w:val="auto"/>
                <w:sz w:val="24"/>
                <w:szCs w:val="24"/>
              </w:rPr>
            </w:pPr>
            <w:r>
              <w:rPr>
                <w:rStyle w:val="FontStyle35"/>
                <w:color w:val="auto"/>
                <w:sz w:val="24"/>
                <w:szCs w:val="24"/>
              </w:rPr>
              <w:t>13.</w:t>
            </w:r>
          </w:p>
        </w:tc>
        <w:tc>
          <w:tcPr>
            <w:tcW w:w="1897" w:type="dxa"/>
          </w:tcPr>
          <w:p w14:paraId="34532EA4" w14:textId="77777777" w:rsidR="005A1EC5" w:rsidRDefault="006526CD">
            <w:pPr>
              <w:widowControl w:val="0"/>
              <w:spacing w:before="96" w:after="96"/>
              <w:jc w:val="left"/>
              <w:rPr>
                <w:sz w:val="24"/>
                <w:szCs w:val="24"/>
              </w:rPr>
            </w:pPr>
            <w:r>
              <w:rPr>
                <w:sz w:val="24"/>
                <w:szCs w:val="24"/>
              </w:rPr>
              <w:t>Организация контроля за государственными и муниципальными доходами</w:t>
            </w:r>
          </w:p>
        </w:tc>
        <w:tc>
          <w:tcPr>
            <w:tcW w:w="850" w:type="dxa"/>
          </w:tcPr>
          <w:p w14:paraId="76312B48" w14:textId="77777777" w:rsidR="005A1EC5" w:rsidRDefault="006526CD">
            <w:pPr>
              <w:pStyle w:val="Style14"/>
              <w:spacing w:before="144" w:after="144" w:line="240" w:lineRule="auto"/>
              <w:jc w:val="center"/>
              <w:rPr>
                <w:rStyle w:val="FontStyle35"/>
                <w:color w:val="auto"/>
                <w:sz w:val="24"/>
                <w:szCs w:val="24"/>
              </w:rPr>
            </w:pPr>
            <w:r>
              <w:t>18</w:t>
            </w:r>
          </w:p>
        </w:tc>
        <w:tc>
          <w:tcPr>
            <w:tcW w:w="993" w:type="dxa"/>
          </w:tcPr>
          <w:p w14:paraId="575663F6" w14:textId="77777777" w:rsidR="005A1EC5" w:rsidRDefault="006526CD">
            <w:pPr>
              <w:pStyle w:val="Style14"/>
              <w:spacing w:before="144" w:after="144" w:line="240" w:lineRule="auto"/>
              <w:jc w:val="center"/>
              <w:rPr>
                <w:rStyle w:val="FontStyle35"/>
                <w:color w:val="auto"/>
                <w:sz w:val="24"/>
                <w:szCs w:val="24"/>
              </w:rPr>
            </w:pPr>
            <w:r>
              <w:t>8</w:t>
            </w:r>
          </w:p>
        </w:tc>
        <w:tc>
          <w:tcPr>
            <w:tcW w:w="850" w:type="dxa"/>
          </w:tcPr>
          <w:p w14:paraId="2845C97B" w14:textId="77777777" w:rsidR="005A1EC5" w:rsidRDefault="006526CD">
            <w:pPr>
              <w:pStyle w:val="Style14"/>
              <w:spacing w:before="144" w:after="144" w:line="240" w:lineRule="auto"/>
              <w:jc w:val="center"/>
              <w:rPr>
                <w:rStyle w:val="FontStyle35"/>
                <w:color w:val="auto"/>
                <w:sz w:val="24"/>
                <w:szCs w:val="24"/>
              </w:rPr>
            </w:pPr>
            <w:r>
              <w:t>4</w:t>
            </w:r>
          </w:p>
        </w:tc>
        <w:tc>
          <w:tcPr>
            <w:tcW w:w="1701" w:type="dxa"/>
          </w:tcPr>
          <w:p w14:paraId="184F49DB" w14:textId="77777777" w:rsidR="005A1EC5" w:rsidRDefault="006526CD">
            <w:pPr>
              <w:pStyle w:val="Style14"/>
              <w:spacing w:before="144" w:after="144" w:line="240" w:lineRule="auto"/>
              <w:jc w:val="center"/>
              <w:rPr>
                <w:rStyle w:val="FontStyle35"/>
                <w:color w:val="auto"/>
                <w:sz w:val="24"/>
                <w:szCs w:val="24"/>
              </w:rPr>
            </w:pPr>
            <w:r>
              <w:t>4</w:t>
            </w:r>
          </w:p>
        </w:tc>
        <w:tc>
          <w:tcPr>
            <w:tcW w:w="1559" w:type="dxa"/>
          </w:tcPr>
          <w:p w14:paraId="34D105B1" w14:textId="77777777" w:rsidR="005A1EC5" w:rsidRDefault="006526CD">
            <w:pPr>
              <w:pStyle w:val="Style14"/>
              <w:spacing w:before="144" w:after="144" w:line="240" w:lineRule="auto"/>
              <w:jc w:val="center"/>
              <w:rPr>
                <w:rStyle w:val="FontStyle35"/>
                <w:color w:val="auto"/>
                <w:sz w:val="24"/>
                <w:szCs w:val="24"/>
              </w:rPr>
            </w:pPr>
            <w:r>
              <w:t>10</w:t>
            </w:r>
          </w:p>
        </w:tc>
        <w:tc>
          <w:tcPr>
            <w:tcW w:w="2127" w:type="dxa"/>
          </w:tcPr>
          <w:p w14:paraId="51D41471" w14:textId="77777777" w:rsidR="005A1EC5" w:rsidRDefault="006526CD">
            <w:pPr>
              <w:widowControl w:val="0"/>
              <w:rPr>
                <w:sz w:val="24"/>
                <w:szCs w:val="24"/>
              </w:rPr>
            </w:pPr>
            <w:r>
              <w:rPr>
                <w:sz w:val="24"/>
                <w:szCs w:val="24"/>
              </w:rPr>
              <w:t>Тестирование, решение ситуационных задач, дискуссия</w:t>
            </w:r>
          </w:p>
        </w:tc>
      </w:tr>
      <w:tr w:rsidR="007C66C6" w14:paraId="217F4C9F" w14:textId="77777777" w:rsidTr="002B4B8B">
        <w:tc>
          <w:tcPr>
            <w:tcW w:w="540" w:type="dxa"/>
          </w:tcPr>
          <w:p w14:paraId="203A4A05" w14:textId="77777777" w:rsidR="005A1EC5" w:rsidRDefault="005A1EC5">
            <w:pPr>
              <w:pStyle w:val="Style14"/>
              <w:spacing w:before="144" w:after="144" w:line="240" w:lineRule="auto"/>
              <w:rPr>
                <w:rStyle w:val="FontStyle35"/>
                <w:color w:val="auto"/>
                <w:sz w:val="24"/>
                <w:szCs w:val="24"/>
              </w:rPr>
            </w:pPr>
          </w:p>
        </w:tc>
        <w:tc>
          <w:tcPr>
            <w:tcW w:w="1897" w:type="dxa"/>
          </w:tcPr>
          <w:p w14:paraId="773653A4" w14:textId="77777777" w:rsidR="005A1EC5" w:rsidRDefault="006526CD">
            <w:pPr>
              <w:widowControl w:val="0"/>
              <w:spacing w:before="96" w:after="96"/>
              <w:jc w:val="left"/>
              <w:rPr>
                <w:sz w:val="24"/>
                <w:szCs w:val="24"/>
              </w:rPr>
            </w:pPr>
            <w:r>
              <w:rPr>
                <w:sz w:val="24"/>
                <w:szCs w:val="24"/>
              </w:rPr>
              <w:t>В целом по дисциплине</w:t>
            </w:r>
          </w:p>
        </w:tc>
        <w:tc>
          <w:tcPr>
            <w:tcW w:w="850" w:type="dxa"/>
          </w:tcPr>
          <w:p w14:paraId="7A33B2C3" w14:textId="77777777" w:rsidR="005A1EC5" w:rsidRDefault="006526CD">
            <w:pPr>
              <w:pStyle w:val="Style14"/>
              <w:spacing w:before="144" w:after="144" w:line="240" w:lineRule="auto"/>
              <w:jc w:val="center"/>
            </w:pPr>
            <w:r>
              <w:rPr>
                <w:rStyle w:val="FontStyle35"/>
                <w:color w:val="auto"/>
                <w:sz w:val="24"/>
                <w:szCs w:val="24"/>
              </w:rPr>
              <w:t>144</w:t>
            </w:r>
          </w:p>
        </w:tc>
        <w:tc>
          <w:tcPr>
            <w:tcW w:w="993" w:type="dxa"/>
          </w:tcPr>
          <w:p w14:paraId="2C5DCA2B" w14:textId="77777777" w:rsidR="005A1EC5" w:rsidRDefault="006526CD">
            <w:pPr>
              <w:pStyle w:val="Style14"/>
              <w:spacing w:before="144" w:after="144" w:line="240" w:lineRule="auto"/>
              <w:jc w:val="center"/>
            </w:pPr>
            <w:r>
              <w:rPr>
                <w:rStyle w:val="FontStyle35"/>
                <w:color w:val="auto"/>
                <w:sz w:val="24"/>
                <w:szCs w:val="24"/>
              </w:rPr>
              <w:t>68</w:t>
            </w:r>
          </w:p>
        </w:tc>
        <w:tc>
          <w:tcPr>
            <w:tcW w:w="850" w:type="dxa"/>
          </w:tcPr>
          <w:p w14:paraId="252199AE" w14:textId="77777777" w:rsidR="005A1EC5" w:rsidRDefault="006526CD">
            <w:pPr>
              <w:pStyle w:val="Style14"/>
              <w:spacing w:before="144" w:after="144" w:line="240" w:lineRule="auto"/>
              <w:jc w:val="center"/>
            </w:pPr>
            <w:r>
              <w:rPr>
                <w:rStyle w:val="FontStyle35"/>
                <w:color w:val="auto"/>
                <w:sz w:val="24"/>
                <w:szCs w:val="24"/>
              </w:rPr>
              <w:t>34</w:t>
            </w:r>
          </w:p>
        </w:tc>
        <w:tc>
          <w:tcPr>
            <w:tcW w:w="1701" w:type="dxa"/>
          </w:tcPr>
          <w:p w14:paraId="15117BAF" w14:textId="77777777" w:rsidR="005A1EC5" w:rsidRDefault="006526CD">
            <w:pPr>
              <w:pStyle w:val="Style14"/>
              <w:spacing w:before="144" w:after="144" w:line="240" w:lineRule="auto"/>
              <w:jc w:val="center"/>
            </w:pPr>
            <w:r>
              <w:t>34</w:t>
            </w:r>
          </w:p>
        </w:tc>
        <w:tc>
          <w:tcPr>
            <w:tcW w:w="1559" w:type="dxa"/>
          </w:tcPr>
          <w:p w14:paraId="5AC2A963" w14:textId="77777777" w:rsidR="005A1EC5" w:rsidRDefault="006526CD">
            <w:pPr>
              <w:pStyle w:val="Style14"/>
              <w:spacing w:before="144" w:after="144" w:line="240" w:lineRule="auto"/>
              <w:jc w:val="center"/>
            </w:pPr>
            <w:r>
              <w:rPr>
                <w:rStyle w:val="FontStyle35"/>
                <w:color w:val="auto"/>
                <w:sz w:val="24"/>
                <w:szCs w:val="24"/>
              </w:rPr>
              <w:t>76</w:t>
            </w:r>
          </w:p>
        </w:tc>
        <w:tc>
          <w:tcPr>
            <w:tcW w:w="2127" w:type="dxa"/>
          </w:tcPr>
          <w:p w14:paraId="78E9195F" w14:textId="77777777" w:rsidR="005A1EC5" w:rsidRDefault="007C66C6">
            <w:pPr>
              <w:pStyle w:val="Style14"/>
              <w:spacing w:before="144" w:after="144" w:line="240" w:lineRule="auto"/>
              <w:ind w:firstLine="6"/>
            </w:pPr>
            <w:r w:rsidRPr="00AE6EBB">
              <w:t>Согласно учебному плану:</w:t>
            </w:r>
            <w:r>
              <w:t xml:space="preserve"> Контрольная работа</w:t>
            </w:r>
          </w:p>
        </w:tc>
      </w:tr>
      <w:tr w:rsidR="007C66C6" w14:paraId="3EE57880" w14:textId="77777777" w:rsidTr="002B4B8B">
        <w:tc>
          <w:tcPr>
            <w:tcW w:w="540" w:type="dxa"/>
          </w:tcPr>
          <w:p w14:paraId="2BAB3406" w14:textId="77777777" w:rsidR="005A1EC5" w:rsidRDefault="005A1EC5">
            <w:pPr>
              <w:pStyle w:val="Style14"/>
              <w:spacing w:before="144" w:after="144" w:line="240" w:lineRule="auto"/>
            </w:pPr>
          </w:p>
        </w:tc>
        <w:tc>
          <w:tcPr>
            <w:tcW w:w="1897" w:type="dxa"/>
          </w:tcPr>
          <w:p w14:paraId="61F78FDC" w14:textId="77777777" w:rsidR="005A1EC5" w:rsidRDefault="006526CD">
            <w:pPr>
              <w:pStyle w:val="Style14"/>
              <w:spacing w:before="144" w:after="144" w:line="240" w:lineRule="auto"/>
            </w:pPr>
            <w:r>
              <w:t>Итого в %</w:t>
            </w:r>
          </w:p>
        </w:tc>
        <w:tc>
          <w:tcPr>
            <w:tcW w:w="850" w:type="dxa"/>
          </w:tcPr>
          <w:p w14:paraId="7156E846"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100</w:t>
            </w:r>
          </w:p>
        </w:tc>
        <w:tc>
          <w:tcPr>
            <w:tcW w:w="993" w:type="dxa"/>
          </w:tcPr>
          <w:p w14:paraId="2E19C136" w14:textId="77777777" w:rsidR="005A1EC5" w:rsidRDefault="006526CD">
            <w:pPr>
              <w:pStyle w:val="Style14"/>
              <w:spacing w:before="144" w:after="144" w:line="240" w:lineRule="auto"/>
              <w:jc w:val="center"/>
              <w:rPr>
                <w:rStyle w:val="FontStyle35"/>
                <w:color w:val="auto"/>
                <w:sz w:val="24"/>
                <w:szCs w:val="24"/>
              </w:rPr>
            </w:pPr>
            <w:r>
              <w:rPr>
                <w:rStyle w:val="FontStyle35"/>
                <w:color w:val="auto"/>
                <w:sz w:val="24"/>
                <w:szCs w:val="24"/>
              </w:rPr>
              <w:t>4</w:t>
            </w:r>
            <w:r w:rsidR="007C66C6">
              <w:rPr>
                <w:rStyle w:val="FontStyle35"/>
                <w:color w:val="auto"/>
                <w:sz w:val="24"/>
                <w:szCs w:val="24"/>
              </w:rPr>
              <w:t>7</w:t>
            </w:r>
          </w:p>
        </w:tc>
        <w:tc>
          <w:tcPr>
            <w:tcW w:w="850" w:type="dxa"/>
          </w:tcPr>
          <w:p w14:paraId="2D161128" w14:textId="77777777" w:rsidR="005A1EC5" w:rsidRDefault="007C66C6">
            <w:pPr>
              <w:pStyle w:val="Style14"/>
              <w:spacing w:before="144" w:after="144" w:line="240" w:lineRule="auto"/>
              <w:jc w:val="center"/>
              <w:rPr>
                <w:rStyle w:val="FontStyle35"/>
                <w:color w:val="auto"/>
                <w:sz w:val="24"/>
                <w:szCs w:val="24"/>
              </w:rPr>
            </w:pPr>
            <w:r>
              <w:rPr>
                <w:rStyle w:val="FontStyle35"/>
                <w:color w:val="auto"/>
                <w:sz w:val="24"/>
                <w:szCs w:val="24"/>
              </w:rPr>
              <w:t>50</w:t>
            </w:r>
          </w:p>
        </w:tc>
        <w:tc>
          <w:tcPr>
            <w:tcW w:w="1701" w:type="dxa"/>
          </w:tcPr>
          <w:p w14:paraId="429CEB85" w14:textId="77777777" w:rsidR="005A1EC5" w:rsidRDefault="007C66C6">
            <w:pPr>
              <w:pStyle w:val="Style14"/>
              <w:spacing w:before="144" w:after="144" w:line="240" w:lineRule="auto"/>
              <w:jc w:val="center"/>
            </w:pPr>
            <w:r>
              <w:t>50</w:t>
            </w:r>
          </w:p>
        </w:tc>
        <w:tc>
          <w:tcPr>
            <w:tcW w:w="1559" w:type="dxa"/>
          </w:tcPr>
          <w:p w14:paraId="19042BCE" w14:textId="77777777" w:rsidR="005A1EC5" w:rsidRDefault="007C66C6">
            <w:pPr>
              <w:pStyle w:val="Style14"/>
              <w:spacing w:before="144" w:after="144" w:line="240" w:lineRule="auto"/>
              <w:jc w:val="center"/>
              <w:rPr>
                <w:rStyle w:val="FontStyle35"/>
                <w:color w:val="auto"/>
                <w:sz w:val="24"/>
                <w:szCs w:val="24"/>
              </w:rPr>
            </w:pPr>
            <w:r>
              <w:rPr>
                <w:rStyle w:val="FontStyle35"/>
                <w:color w:val="auto"/>
                <w:sz w:val="24"/>
                <w:szCs w:val="24"/>
              </w:rPr>
              <w:t>53</w:t>
            </w:r>
          </w:p>
        </w:tc>
        <w:tc>
          <w:tcPr>
            <w:tcW w:w="2127" w:type="dxa"/>
          </w:tcPr>
          <w:p w14:paraId="5011332F" w14:textId="77777777" w:rsidR="005A1EC5" w:rsidRDefault="005A1EC5">
            <w:pPr>
              <w:pStyle w:val="Style27"/>
              <w:spacing w:before="144" w:after="144"/>
              <w:jc w:val="center"/>
            </w:pPr>
          </w:p>
        </w:tc>
      </w:tr>
    </w:tbl>
    <w:p w14:paraId="044CABF5" w14:textId="77777777" w:rsidR="005A1EC5" w:rsidRDefault="005A1EC5">
      <w:pPr>
        <w:shd w:val="clear" w:color="auto" w:fill="FFFFFF"/>
      </w:pPr>
      <w:bookmarkStart w:id="21" w:name="_Toc486255316"/>
      <w:bookmarkStart w:id="22" w:name="_Toc486255263"/>
      <w:bookmarkEnd w:id="21"/>
      <w:bookmarkEnd w:id="22"/>
    </w:p>
    <w:p w14:paraId="0C6D873C" w14:textId="77777777" w:rsidR="005A1EC5" w:rsidRDefault="005A1EC5">
      <w:pPr>
        <w:shd w:val="clear" w:color="auto" w:fill="FFFFFF"/>
        <w:rPr>
          <w:sz w:val="22"/>
          <w:szCs w:val="22"/>
        </w:rPr>
      </w:pPr>
    </w:p>
    <w:p w14:paraId="60E9C93C" w14:textId="77777777" w:rsidR="005A1EC5" w:rsidRDefault="006526CD">
      <w:pPr>
        <w:pStyle w:val="26"/>
        <w:spacing w:line="240" w:lineRule="auto"/>
        <w:jc w:val="left"/>
        <w:rPr>
          <w:sz w:val="22"/>
          <w:szCs w:val="22"/>
        </w:rPr>
      </w:pPr>
      <w:r>
        <w:rPr>
          <w:b/>
          <w:bCs/>
        </w:rPr>
        <w:t>5.3. Содержание семинаров, практических занятий</w:t>
      </w:r>
    </w:p>
    <w:p w14:paraId="03D9E4BB" w14:textId="77777777" w:rsidR="005A1EC5" w:rsidRDefault="005A1EC5">
      <w:pPr>
        <w:pStyle w:val="26"/>
        <w:spacing w:line="240" w:lineRule="auto"/>
        <w:jc w:val="left"/>
      </w:pPr>
    </w:p>
    <w:p w14:paraId="59289CEB" w14:textId="77777777" w:rsidR="005A1EC5" w:rsidRDefault="006526CD">
      <w:pPr>
        <w:pStyle w:val="26"/>
        <w:spacing w:line="240" w:lineRule="auto"/>
        <w:jc w:val="right"/>
      </w:pPr>
      <w:r>
        <w:t>Таблица 4</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4532"/>
        <w:gridCol w:w="3543"/>
      </w:tblGrid>
      <w:tr w:rsidR="007C66C6" w14:paraId="510325CE" w14:textId="77777777" w:rsidTr="002B4B8B">
        <w:trPr>
          <w:trHeight w:val="867"/>
        </w:trPr>
        <w:tc>
          <w:tcPr>
            <w:tcW w:w="2552" w:type="dxa"/>
          </w:tcPr>
          <w:p w14:paraId="0618CC0D" w14:textId="77777777" w:rsidR="007C66C6" w:rsidRPr="007C66C6" w:rsidRDefault="007C66C6" w:rsidP="007C66C6">
            <w:pPr>
              <w:jc w:val="center"/>
              <w:rPr>
                <w:b/>
                <w:sz w:val="24"/>
                <w:szCs w:val="24"/>
              </w:rPr>
            </w:pPr>
            <w:r w:rsidRPr="007C66C6">
              <w:rPr>
                <w:b/>
                <w:sz w:val="24"/>
                <w:szCs w:val="24"/>
              </w:rPr>
              <w:t>Наименование тем (разделов) дисциплины</w:t>
            </w:r>
          </w:p>
        </w:tc>
        <w:tc>
          <w:tcPr>
            <w:tcW w:w="4532" w:type="dxa"/>
          </w:tcPr>
          <w:p w14:paraId="0058B8B0" w14:textId="77777777" w:rsidR="007C66C6" w:rsidRPr="007C66C6" w:rsidRDefault="007C66C6" w:rsidP="007C66C6">
            <w:pPr>
              <w:jc w:val="center"/>
              <w:rPr>
                <w:b/>
                <w:sz w:val="24"/>
                <w:szCs w:val="24"/>
              </w:rPr>
            </w:pPr>
            <w:r w:rsidRPr="007C66C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543" w:type="dxa"/>
          </w:tcPr>
          <w:p w14:paraId="66B1E09F" w14:textId="77777777" w:rsidR="007C66C6" w:rsidRPr="007C66C6" w:rsidRDefault="007C66C6" w:rsidP="007C66C6">
            <w:pPr>
              <w:jc w:val="center"/>
              <w:rPr>
                <w:b/>
                <w:sz w:val="24"/>
                <w:szCs w:val="24"/>
              </w:rPr>
            </w:pPr>
            <w:r w:rsidRPr="007C66C6">
              <w:rPr>
                <w:b/>
                <w:sz w:val="24"/>
                <w:szCs w:val="24"/>
              </w:rPr>
              <w:t>Формы проведения занятий</w:t>
            </w:r>
          </w:p>
        </w:tc>
      </w:tr>
      <w:tr w:rsidR="007C66C6" w14:paraId="19E36C1D" w14:textId="77777777" w:rsidTr="002B4B8B">
        <w:trPr>
          <w:trHeight w:val="260"/>
        </w:trPr>
        <w:tc>
          <w:tcPr>
            <w:tcW w:w="10627" w:type="dxa"/>
            <w:gridSpan w:val="3"/>
          </w:tcPr>
          <w:p w14:paraId="00CE233C" w14:textId="77777777" w:rsidR="007C66C6" w:rsidRPr="007C66C6" w:rsidRDefault="007C66C6" w:rsidP="007C66C6">
            <w:pPr>
              <w:widowControl w:val="0"/>
              <w:tabs>
                <w:tab w:val="left" w:pos="9632"/>
              </w:tabs>
              <w:outlineLvl w:val="1"/>
              <w:rPr>
                <w:rFonts w:eastAsia="Times New Roman"/>
                <w:bCs/>
                <w:sz w:val="24"/>
                <w:szCs w:val="24"/>
                <w:lang w:eastAsia="en-US"/>
              </w:rPr>
            </w:pPr>
            <w:r w:rsidRPr="007C66C6">
              <w:rPr>
                <w:rFonts w:eastAsia="Times New Roman"/>
                <w:bCs/>
                <w:sz w:val="24"/>
                <w:szCs w:val="24"/>
                <w:lang w:eastAsia="en-US"/>
              </w:rPr>
              <w:t>Раздел 1. Основы формирования государственных и муниципальных доходов</w:t>
            </w:r>
          </w:p>
          <w:p w14:paraId="7F2A6EA3" w14:textId="77777777" w:rsidR="007C66C6" w:rsidRPr="007C66C6" w:rsidRDefault="007C66C6" w:rsidP="007C66C6">
            <w:pPr>
              <w:jc w:val="center"/>
              <w:rPr>
                <w:b/>
                <w:sz w:val="24"/>
                <w:szCs w:val="24"/>
              </w:rPr>
            </w:pPr>
          </w:p>
        </w:tc>
      </w:tr>
      <w:tr w:rsidR="007C66C6" w14:paraId="56C79C7F" w14:textId="77777777" w:rsidTr="002B4B8B">
        <w:tc>
          <w:tcPr>
            <w:tcW w:w="2552" w:type="dxa"/>
          </w:tcPr>
          <w:p w14:paraId="44B74E28" w14:textId="77777777" w:rsidR="007C66C6" w:rsidRDefault="007C66C6">
            <w:pPr>
              <w:jc w:val="left"/>
              <w:rPr>
                <w:sz w:val="24"/>
                <w:szCs w:val="24"/>
              </w:rPr>
            </w:pPr>
            <w:r>
              <w:rPr>
                <w:sz w:val="24"/>
                <w:szCs w:val="24"/>
              </w:rPr>
              <w:t>Организационные формы и методы мобилизации государственных и муниципальных доходов</w:t>
            </w:r>
          </w:p>
        </w:tc>
        <w:tc>
          <w:tcPr>
            <w:tcW w:w="4532" w:type="dxa"/>
          </w:tcPr>
          <w:p w14:paraId="473E2228" w14:textId="77777777" w:rsidR="007C66C6" w:rsidRDefault="007C66C6">
            <w:pPr>
              <w:widowControl w:val="0"/>
              <w:tabs>
                <w:tab w:val="left" w:pos="0"/>
              </w:tabs>
              <w:jc w:val="left"/>
              <w:rPr>
                <w:rFonts w:eastAsia="Times New Roman"/>
                <w:sz w:val="24"/>
                <w:szCs w:val="24"/>
                <w:lang w:eastAsia="en-US"/>
              </w:rPr>
            </w:pPr>
            <w:r>
              <w:rPr>
                <w:rFonts w:eastAsia="Times New Roman"/>
                <w:sz w:val="24"/>
                <w:szCs w:val="24"/>
                <w:lang w:eastAsia="en-US"/>
              </w:rPr>
              <w:t>1. Организационные формы государственных и муниципальных</w:t>
            </w:r>
            <w:r>
              <w:rPr>
                <w:rFonts w:eastAsia="Times New Roman"/>
                <w:spacing w:val="1"/>
                <w:sz w:val="24"/>
                <w:szCs w:val="24"/>
                <w:lang w:eastAsia="en-US"/>
              </w:rPr>
              <w:t xml:space="preserve"> </w:t>
            </w:r>
            <w:r>
              <w:rPr>
                <w:rFonts w:eastAsia="Times New Roman"/>
                <w:sz w:val="24"/>
                <w:szCs w:val="24"/>
                <w:lang w:eastAsia="en-US"/>
              </w:rPr>
              <w:t>доходов</w:t>
            </w:r>
          </w:p>
          <w:p w14:paraId="35B13944" w14:textId="77777777" w:rsidR="007C66C6" w:rsidRDefault="007C66C6">
            <w:pPr>
              <w:widowControl w:val="0"/>
              <w:tabs>
                <w:tab w:val="left" w:pos="0"/>
                <w:tab w:val="left" w:pos="636"/>
              </w:tabs>
              <w:jc w:val="left"/>
              <w:rPr>
                <w:rFonts w:eastAsia="Times New Roman"/>
                <w:sz w:val="24"/>
                <w:szCs w:val="24"/>
                <w:lang w:eastAsia="en-US"/>
              </w:rPr>
            </w:pPr>
            <w:r>
              <w:rPr>
                <w:rFonts w:eastAsia="Times New Roman"/>
                <w:sz w:val="24"/>
                <w:szCs w:val="24"/>
                <w:lang w:eastAsia="en-US"/>
              </w:rPr>
              <w:t>2. Классификации государственных и муниципальных доходов: понятие,</w:t>
            </w:r>
            <w:r>
              <w:rPr>
                <w:rFonts w:eastAsia="Times New Roman"/>
                <w:spacing w:val="-4"/>
                <w:sz w:val="24"/>
                <w:szCs w:val="24"/>
                <w:lang w:eastAsia="en-US"/>
              </w:rPr>
              <w:t xml:space="preserve"> </w:t>
            </w:r>
            <w:r>
              <w:rPr>
                <w:rFonts w:eastAsia="Times New Roman"/>
                <w:sz w:val="24"/>
                <w:szCs w:val="24"/>
                <w:lang w:eastAsia="en-US"/>
              </w:rPr>
              <w:t>назначение</w:t>
            </w:r>
          </w:p>
          <w:p w14:paraId="6AEEAC49" w14:textId="77777777" w:rsidR="007C66C6" w:rsidRDefault="007C66C6">
            <w:pPr>
              <w:widowControl w:val="0"/>
              <w:tabs>
                <w:tab w:val="left" w:pos="0"/>
              </w:tabs>
              <w:jc w:val="left"/>
              <w:rPr>
                <w:sz w:val="24"/>
                <w:szCs w:val="24"/>
              </w:rPr>
            </w:pPr>
            <w:r>
              <w:rPr>
                <w:rFonts w:eastAsia="Times New Roman"/>
                <w:sz w:val="24"/>
                <w:szCs w:val="24"/>
                <w:lang w:eastAsia="en-US"/>
              </w:rPr>
              <w:t>3. Принципы формирования государственных и муниципальных</w:t>
            </w:r>
            <w:r>
              <w:rPr>
                <w:rFonts w:eastAsia="Times New Roman"/>
                <w:spacing w:val="1"/>
                <w:sz w:val="24"/>
                <w:szCs w:val="24"/>
                <w:lang w:eastAsia="en-US"/>
              </w:rPr>
              <w:t xml:space="preserve"> </w:t>
            </w:r>
            <w:r>
              <w:rPr>
                <w:rFonts w:eastAsia="Times New Roman"/>
                <w:sz w:val="24"/>
                <w:szCs w:val="24"/>
                <w:lang w:eastAsia="en-US"/>
              </w:rPr>
              <w:t>доходов</w:t>
            </w:r>
          </w:p>
          <w:p w14:paraId="61544A67" w14:textId="77777777" w:rsidR="007C66C6" w:rsidRDefault="007C66C6">
            <w:pPr>
              <w:widowControl w:val="0"/>
              <w:tabs>
                <w:tab w:val="left" w:pos="0"/>
              </w:tabs>
              <w:jc w:val="left"/>
              <w:rPr>
                <w:sz w:val="24"/>
                <w:szCs w:val="24"/>
              </w:rPr>
            </w:pPr>
            <w:r>
              <w:rPr>
                <w:rFonts w:eastAsia="Times New Roman"/>
                <w:sz w:val="24"/>
                <w:szCs w:val="24"/>
                <w:lang w:eastAsia="en-US"/>
              </w:rPr>
              <w:t>4. Методы мобилизации государственных и муниципальных доходов</w:t>
            </w:r>
            <w:r>
              <w:rPr>
                <w:sz w:val="24"/>
                <w:szCs w:val="24"/>
              </w:rPr>
              <w:t xml:space="preserve"> </w:t>
            </w:r>
          </w:p>
          <w:p w14:paraId="79B7422F" w14:textId="77777777" w:rsidR="007C66C6" w:rsidRDefault="007C66C6">
            <w:pPr>
              <w:widowControl w:val="0"/>
              <w:tabs>
                <w:tab w:val="left" w:pos="0"/>
              </w:tabs>
              <w:jc w:val="left"/>
              <w:rPr>
                <w:rStyle w:val="FontStyle35"/>
                <w:color w:val="auto"/>
                <w:sz w:val="24"/>
                <w:szCs w:val="24"/>
              </w:rPr>
            </w:pPr>
            <w:r>
              <w:rPr>
                <w:rFonts w:eastAsia="Times New Roman"/>
                <w:sz w:val="24"/>
                <w:szCs w:val="24"/>
                <w:lang w:eastAsia="en-US"/>
              </w:rPr>
              <w:t>Рекомендуемые источники: 1-13, 17-19</w:t>
            </w:r>
          </w:p>
        </w:tc>
        <w:tc>
          <w:tcPr>
            <w:tcW w:w="3543" w:type="dxa"/>
          </w:tcPr>
          <w:p w14:paraId="0672ED14" w14:textId="77777777" w:rsidR="007C66C6" w:rsidRDefault="007C66C6">
            <w:pPr>
              <w:jc w:val="left"/>
              <w:rPr>
                <w:sz w:val="24"/>
                <w:szCs w:val="24"/>
              </w:rPr>
            </w:pPr>
            <w:r>
              <w:rPr>
                <w:sz w:val="24"/>
                <w:szCs w:val="24"/>
              </w:rPr>
              <w:t>1.Обсуждение вопросов темы в форме научной дискуссии</w:t>
            </w:r>
          </w:p>
          <w:p w14:paraId="01FDD03E" w14:textId="77777777" w:rsidR="007C66C6" w:rsidRDefault="007C66C6">
            <w:pPr>
              <w:jc w:val="left"/>
              <w:rPr>
                <w:sz w:val="24"/>
                <w:szCs w:val="24"/>
              </w:rPr>
            </w:pPr>
            <w:r>
              <w:rPr>
                <w:sz w:val="24"/>
                <w:szCs w:val="24"/>
              </w:rPr>
              <w:t>2.Тестирование</w:t>
            </w:r>
          </w:p>
          <w:p w14:paraId="012A81F1" w14:textId="77777777" w:rsidR="007C66C6" w:rsidRDefault="007C66C6">
            <w:pPr>
              <w:jc w:val="left"/>
              <w:rPr>
                <w:sz w:val="24"/>
                <w:szCs w:val="24"/>
              </w:rPr>
            </w:pPr>
            <w:r>
              <w:rPr>
                <w:sz w:val="24"/>
                <w:szCs w:val="24"/>
              </w:rPr>
              <w:t>3.Решение ситуационной задачи</w:t>
            </w:r>
          </w:p>
        </w:tc>
      </w:tr>
      <w:tr w:rsidR="007C66C6" w14:paraId="499AEF31" w14:textId="77777777" w:rsidTr="002B4B8B">
        <w:tc>
          <w:tcPr>
            <w:tcW w:w="2552" w:type="dxa"/>
          </w:tcPr>
          <w:p w14:paraId="42CB8979" w14:textId="77777777" w:rsidR="007C66C6" w:rsidRDefault="007C66C6">
            <w:pPr>
              <w:pStyle w:val="Style14"/>
              <w:widowControl/>
              <w:spacing w:line="240" w:lineRule="auto"/>
            </w:pPr>
            <w:r>
              <w:t>Фискальный механизм</w:t>
            </w:r>
          </w:p>
        </w:tc>
        <w:tc>
          <w:tcPr>
            <w:tcW w:w="4532" w:type="dxa"/>
          </w:tcPr>
          <w:p w14:paraId="1565CFC9"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 Фискальный механизм: понятие и значение</w:t>
            </w:r>
          </w:p>
          <w:p w14:paraId="7DE109EA"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 Элементы фискального механизма, их характеристика</w:t>
            </w:r>
          </w:p>
          <w:p w14:paraId="3D46432E"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 Особенности реализации принципов фискального федерализма в Российской Федерации</w:t>
            </w:r>
          </w:p>
          <w:p w14:paraId="4B8C0836" w14:textId="77777777" w:rsidR="007C66C6" w:rsidRDefault="007C66C6">
            <w:pPr>
              <w:pStyle w:val="Style14"/>
              <w:tabs>
                <w:tab w:val="left" w:pos="0"/>
              </w:tabs>
              <w:spacing w:line="240" w:lineRule="auto"/>
              <w:rPr>
                <w:rStyle w:val="FontStyle35"/>
                <w:color w:val="auto"/>
                <w:sz w:val="24"/>
                <w:szCs w:val="24"/>
              </w:rPr>
            </w:pPr>
            <w:r>
              <w:t>Рекомендуемые источники: 13, 16-19,</w:t>
            </w:r>
          </w:p>
        </w:tc>
        <w:tc>
          <w:tcPr>
            <w:tcW w:w="3543" w:type="dxa"/>
          </w:tcPr>
          <w:p w14:paraId="5623EAEA" w14:textId="77777777" w:rsidR="007C66C6" w:rsidRDefault="007C66C6">
            <w:pPr>
              <w:pStyle w:val="TableParagraph"/>
              <w:numPr>
                <w:ilvl w:val="0"/>
                <w:numId w:val="12"/>
              </w:numPr>
              <w:tabs>
                <w:tab w:val="left" w:pos="0"/>
              </w:tabs>
              <w:suppressAutoHyphens w:val="0"/>
              <w:overflowPunct w:val="0"/>
              <w:ind w:left="0" w:firstLine="0"/>
              <w:rPr>
                <w:rFonts w:ascii="Times New Roman" w:hAnsi="Times New Roman" w:cs="Times New Roman"/>
                <w:sz w:val="24"/>
                <w:szCs w:val="24"/>
              </w:rPr>
            </w:pPr>
            <w:r>
              <w:rPr>
                <w:rFonts w:ascii="Times New Roman" w:hAnsi="Times New Roman" w:cs="Times New Roman"/>
                <w:sz w:val="24"/>
                <w:szCs w:val="24"/>
              </w:rPr>
              <w:t xml:space="preserve">Решение </w:t>
            </w:r>
            <w:r>
              <w:rPr>
                <w:rFonts w:ascii="Times New Roman" w:hAnsi="Times New Roman" w:cs="Times New Roman"/>
                <w:spacing w:val="-3"/>
                <w:sz w:val="24"/>
                <w:szCs w:val="24"/>
              </w:rPr>
              <w:t xml:space="preserve">тестовых </w:t>
            </w:r>
            <w:r>
              <w:rPr>
                <w:rFonts w:ascii="Times New Roman" w:hAnsi="Times New Roman" w:cs="Times New Roman"/>
                <w:sz w:val="24"/>
                <w:szCs w:val="24"/>
              </w:rPr>
              <w:t>заданий</w:t>
            </w:r>
          </w:p>
          <w:p w14:paraId="3AF7F10B" w14:textId="77777777" w:rsidR="007C66C6" w:rsidRDefault="007C66C6">
            <w:pPr>
              <w:pStyle w:val="TableParagraph"/>
              <w:numPr>
                <w:ilvl w:val="0"/>
                <w:numId w:val="12"/>
              </w:numPr>
              <w:tabs>
                <w:tab w:val="left" w:pos="0"/>
                <w:tab w:val="left" w:pos="377"/>
              </w:tabs>
              <w:suppressAutoHyphens w:val="0"/>
              <w:overflowPunct w:val="0"/>
              <w:ind w:left="0" w:firstLine="0"/>
              <w:rPr>
                <w:rFonts w:ascii="Times New Roman" w:hAnsi="Times New Roman" w:cs="Times New Roman"/>
                <w:sz w:val="24"/>
                <w:szCs w:val="24"/>
              </w:rPr>
            </w:pPr>
            <w:r>
              <w:rPr>
                <w:rFonts w:ascii="Times New Roman" w:hAnsi="Times New Roman" w:cs="Times New Roman"/>
                <w:sz w:val="24"/>
                <w:szCs w:val="24"/>
              </w:rPr>
              <w:t>Решение ситуационной</w:t>
            </w:r>
            <w:r>
              <w:rPr>
                <w:rFonts w:ascii="Times New Roman" w:hAnsi="Times New Roman" w:cs="Times New Roman"/>
                <w:spacing w:val="-1"/>
                <w:sz w:val="24"/>
                <w:szCs w:val="24"/>
              </w:rPr>
              <w:t xml:space="preserve"> </w:t>
            </w:r>
            <w:r>
              <w:rPr>
                <w:rFonts w:ascii="Times New Roman" w:hAnsi="Times New Roman" w:cs="Times New Roman"/>
                <w:sz w:val="24"/>
                <w:szCs w:val="24"/>
              </w:rPr>
              <w:t>задачи</w:t>
            </w:r>
          </w:p>
          <w:p w14:paraId="54E70B43" w14:textId="77777777" w:rsidR="007C66C6" w:rsidRDefault="007C66C6">
            <w:pPr>
              <w:pStyle w:val="TableParagraph"/>
              <w:numPr>
                <w:ilvl w:val="0"/>
                <w:numId w:val="12"/>
              </w:numPr>
              <w:tabs>
                <w:tab w:val="left" w:pos="0"/>
                <w:tab w:val="left" w:pos="384"/>
                <w:tab w:val="left" w:pos="1395"/>
              </w:tabs>
              <w:suppressAutoHyphens w:val="0"/>
              <w:overflowPunct w:val="0"/>
              <w:ind w:left="0" w:firstLine="0"/>
              <w:rPr>
                <w:rFonts w:ascii="Times New Roman" w:hAnsi="Times New Roman" w:cs="Times New Roman"/>
                <w:sz w:val="24"/>
                <w:szCs w:val="24"/>
                <w:lang w:val="ru-RU"/>
              </w:rPr>
            </w:pPr>
            <w:r>
              <w:rPr>
                <w:rFonts w:ascii="Times New Roman" w:hAnsi="Times New Roman" w:cs="Times New Roman"/>
                <w:sz w:val="24"/>
                <w:szCs w:val="24"/>
                <w:lang w:val="ru-RU"/>
              </w:rPr>
              <w:t xml:space="preserve">Обсуждение результатов </w:t>
            </w:r>
            <w:r>
              <w:rPr>
                <w:rFonts w:ascii="Times New Roman" w:hAnsi="Times New Roman" w:cs="Times New Roman"/>
                <w:spacing w:val="-3"/>
                <w:sz w:val="24"/>
                <w:szCs w:val="24"/>
                <w:lang w:val="ru-RU"/>
              </w:rPr>
              <w:t xml:space="preserve">экспертно- </w:t>
            </w:r>
            <w:r>
              <w:rPr>
                <w:rFonts w:ascii="Times New Roman" w:hAnsi="Times New Roman" w:cs="Times New Roman"/>
                <w:sz w:val="24"/>
                <w:szCs w:val="24"/>
                <w:lang w:val="ru-RU"/>
              </w:rPr>
              <w:t>аналитической</w:t>
            </w:r>
            <w:r>
              <w:rPr>
                <w:rFonts w:ascii="Times New Roman" w:hAnsi="Times New Roman" w:cs="Times New Roman"/>
                <w:spacing w:val="30"/>
                <w:sz w:val="24"/>
                <w:szCs w:val="24"/>
                <w:lang w:val="ru-RU"/>
              </w:rPr>
              <w:t xml:space="preserve"> </w:t>
            </w:r>
            <w:r>
              <w:rPr>
                <w:rFonts w:ascii="Times New Roman" w:hAnsi="Times New Roman" w:cs="Times New Roman"/>
                <w:spacing w:val="-3"/>
                <w:sz w:val="24"/>
                <w:szCs w:val="24"/>
                <w:lang w:val="ru-RU"/>
              </w:rPr>
              <w:t>работы</w:t>
            </w:r>
          </w:p>
          <w:p w14:paraId="3EA7E221" w14:textId="77777777" w:rsidR="007C66C6" w:rsidRDefault="007C66C6">
            <w:pPr>
              <w:pStyle w:val="TableParagraph"/>
              <w:tabs>
                <w:tab w:val="left" w:pos="0"/>
              </w:tabs>
              <w:rPr>
                <w:rFonts w:ascii="Times New Roman" w:hAnsi="Times New Roman" w:cs="Times New Roman"/>
                <w:sz w:val="24"/>
                <w:szCs w:val="24"/>
                <w:lang w:val="ru-RU"/>
              </w:rPr>
            </w:pPr>
            <w:r>
              <w:rPr>
                <w:rFonts w:ascii="Times New Roman" w:hAnsi="Times New Roman" w:cs="Times New Roman"/>
                <w:sz w:val="24"/>
                <w:szCs w:val="24"/>
                <w:lang w:val="ru-RU"/>
              </w:rPr>
              <w:t xml:space="preserve">«Оценка полноты реализации принципов фискального </w:t>
            </w:r>
            <w:r>
              <w:rPr>
                <w:rFonts w:ascii="Times New Roman" w:hAnsi="Times New Roman" w:cs="Times New Roman"/>
                <w:sz w:val="24"/>
                <w:szCs w:val="24"/>
                <w:lang w:val="ru-RU"/>
              </w:rPr>
              <w:lastRenderedPageBreak/>
              <w:t>федерализма в Российской Федерации»</w:t>
            </w:r>
          </w:p>
        </w:tc>
      </w:tr>
      <w:tr w:rsidR="007C66C6" w14:paraId="5C372892" w14:textId="77777777" w:rsidTr="002B4B8B">
        <w:tc>
          <w:tcPr>
            <w:tcW w:w="2552" w:type="dxa"/>
          </w:tcPr>
          <w:p w14:paraId="57D71785" w14:textId="77777777" w:rsidR="007C66C6" w:rsidRDefault="007C66C6">
            <w:pPr>
              <w:jc w:val="left"/>
              <w:rPr>
                <w:rStyle w:val="FontStyle35"/>
                <w:color w:val="auto"/>
                <w:sz w:val="24"/>
                <w:szCs w:val="24"/>
              </w:rPr>
            </w:pPr>
            <w:r>
              <w:rPr>
                <w:sz w:val="24"/>
                <w:szCs w:val="24"/>
              </w:rPr>
              <w:lastRenderedPageBreak/>
              <w:t xml:space="preserve">Организационно-правовые основы </w:t>
            </w:r>
            <w:r w:rsidR="00D625F4">
              <w:rPr>
                <w:sz w:val="24"/>
                <w:szCs w:val="24"/>
              </w:rPr>
              <w:t>формирования государственных</w:t>
            </w:r>
            <w:r>
              <w:rPr>
                <w:sz w:val="24"/>
                <w:szCs w:val="24"/>
              </w:rPr>
              <w:t xml:space="preserve"> и муниципальных доходов</w:t>
            </w:r>
          </w:p>
        </w:tc>
        <w:tc>
          <w:tcPr>
            <w:tcW w:w="4532" w:type="dxa"/>
          </w:tcPr>
          <w:p w14:paraId="71AE38A8"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1.Особенности правового регулирования формирования государственных и муниципальных доходов в Российской Федерации</w:t>
            </w:r>
          </w:p>
          <w:p w14:paraId="43C08216"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2.Роль и место кодексов в регулировании механизма мобилизации доходов в бюджеты бюджетной системы Российской Федерации</w:t>
            </w:r>
          </w:p>
          <w:p w14:paraId="4B4B65FA"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3.Органы, отвечающие за формирование государственных и муниципальных доходов в Российской Федерации, их полномочия</w:t>
            </w:r>
          </w:p>
          <w:p w14:paraId="2693F573"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4.Порядок взаимодействия органов, участвующих в формировании государственных и муниципальных доходов в Российской Федерации</w:t>
            </w:r>
          </w:p>
          <w:p w14:paraId="153BF726"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13, 16-19,</w:t>
            </w:r>
          </w:p>
        </w:tc>
        <w:tc>
          <w:tcPr>
            <w:tcW w:w="3543" w:type="dxa"/>
          </w:tcPr>
          <w:p w14:paraId="38853363" w14:textId="77777777" w:rsidR="007C66C6" w:rsidRDefault="007C66C6">
            <w:pPr>
              <w:pStyle w:val="TableParagraph"/>
              <w:numPr>
                <w:ilvl w:val="0"/>
                <w:numId w:val="9"/>
              </w:numPr>
              <w:tabs>
                <w:tab w:val="left" w:pos="0"/>
                <w:tab w:val="left" w:pos="417"/>
              </w:tabs>
              <w:suppressAutoHyphens w:val="0"/>
              <w:overflowPunct w:val="0"/>
              <w:ind w:left="0" w:firstLine="0"/>
              <w:rPr>
                <w:rFonts w:ascii="Times New Roman" w:hAnsi="Times New Roman" w:cs="Times New Roman"/>
                <w:sz w:val="24"/>
                <w:szCs w:val="24"/>
                <w:lang w:val="ru-RU"/>
              </w:rPr>
            </w:pPr>
            <w:r>
              <w:rPr>
                <w:rFonts w:ascii="Times New Roman" w:hAnsi="Times New Roman" w:cs="Times New Roman"/>
                <w:sz w:val="24"/>
                <w:szCs w:val="24"/>
                <w:lang w:val="ru-RU"/>
              </w:rPr>
              <w:t xml:space="preserve">Обсуждение вопросов темы в </w:t>
            </w:r>
            <w:r>
              <w:rPr>
                <w:rFonts w:ascii="Times New Roman" w:hAnsi="Times New Roman" w:cs="Times New Roman"/>
                <w:spacing w:val="-4"/>
                <w:sz w:val="24"/>
                <w:szCs w:val="24"/>
                <w:lang w:val="ru-RU"/>
              </w:rPr>
              <w:t xml:space="preserve">форме </w:t>
            </w:r>
            <w:r>
              <w:rPr>
                <w:rFonts w:ascii="Times New Roman" w:hAnsi="Times New Roman" w:cs="Times New Roman"/>
                <w:sz w:val="24"/>
                <w:szCs w:val="24"/>
                <w:lang w:val="ru-RU"/>
              </w:rPr>
              <w:t>научной</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дискуссии</w:t>
            </w:r>
          </w:p>
          <w:p w14:paraId="69113AD9" w14:textId="77777777" w:rsidR="007C66C6" w:rsidRDefault="007C66C6">
            <w:pPr>
              <w:pStyle w:val="TableParagraph"/>
              <w:numPr>
                <w:ilvl w:val="0"/>
                <w:numId w:val="9"/>
              </w:numPr>
              <w:tabs>
                <w:tab w:val="left" w:pos="0"/>
                <w:tab w:val="left" w:pos="348"/>
              </w:tabs>
              <w:suppressAutoHyphens w:val="0"/>
              <w:overflowPunct w:val="0"/>
              <w:ind w:left="0" w:firstLine="0"/>
              <w:rPr>
                <w:rFonts w:ascii="Times New Roman" w:hAnsi="Times New Roman" w:cs="Times New Roman"/>
                <w:sz w:val="24"/>
                <w:szCs w:val="24"/>
              </w:rPr>
            </w:pPr>
            <w:r>
              <w:rPr>
                <w:rFonts w:ascii="Times New Roman" w:hAnsi="Times New Roman" w:cs="Times New Roman"/>
                <w:sz w:val="24"/>
                <w:szCs w:val="24"/>
                <w:lang w:val="ru-RU"/>
              </w:rPr>
              <w:t>Тестирование</w:t>
            </w:r>
          </w:p>
          <w:p w14:paraId="365B00B6" w14:textId="0D091AEB" w:rsidR="007C66C6" w:rsidRPr="00EB0811" w:rsidRDefault="007C66C6" w:rsidP="00EB0811">
            <w:pPr>
              <w:pStyle w:val="TableParagraph"/>
              <w:numPr>
                <w:ilvl w:val="0"/>
                <w:numId w:val="9"/>
              </w:numPr>
              <w:tabs>
                <w:tab w:val="left" w:pos="0"/>
                <w:tab w:val="left" w:pos="377"/>
              </w:tabs>
              <w:suppressAutoHyphens w:val="0"/>
              <w:overflowPunct w:val="0"/>
              <w:ind w:left="0" w:firstLine="0"/>
              <w:rPr>
                <w:rFonts w:ascii="Times New Roman" w:hAnsi="Times New Roman" w:cs="Times New Roman"/>
                <w:sz w:val="24"/>
                <w:szCs w:val="24"/>
              </w:rPr>
            </w:pPr>
            <w:r>
              <w:rPr>
                <w:rFonts w:ascii="Times New Roman" w:hAnsi="Times New Roman" w:cs="Times New Roman"/>
                <w:sz w:val="24"/>
                <w:szCs w:val="24"/>
              </w:rPr>
              <w:t>Решение ситуационной</w:t>
            </w:r>
            <w:r>
              <w:rPr>
                <w:rFonts w:ascii="Times New Roman" w:hAnsi="Times New Roman" w:cs="Times New Roman"/>
                <w:spacing w:val="-1"/>
                <w:sz w:val="24"/>
                <w:szCs w:val="24"/>
              </w:rPr>
              <w:t xml:space="preserve"> </w:t>
            </w:r>
            <w:r>
              <w:rPr>
                <w:rFonts w:ascii="Times New Roman" w:hAnsi="Times New Roman" w:cs="Times New Roman"/>
                <w:sz w:val="24"/>
                <w:szCs w:val="24"/>
              </w:rPr>
              <w:t>задачи</w:t>
            </w:r>
          </w:p>
        </w:tc>
      </w:tr>
      <w:tr w:rsidR="007C66C6" w14:paraId="739247F5" w14:textId="77777777" w:rsidTr="002B4B8B">
        <w:tc>
          <w:tcPr>
            <w:tcW w:w="2552" w:type="dxa"/>
          </w:tcPr>
          <w:p w14:paraId="4B1C5CCE" w14:textId="77777777" w:rsidR="007C66C6" w:rsidRDefault="007C66C6">
            <w:pPr>
              <w:jc w:val="left"/>
              <w:rPr>
                <w:sz w:val="24"/>
                <w:szCs w:val="24"/>
              </w:rPr>
            </w:pPr>
            <w:r>
              <w:rPr>
                <w:sz w:val="24"/>
                <w:szCs w:val="24"/>
              </w:rPr>
              <w:t>Современные особенности формирования государственных и муниципальных доходов</w:t>
            </w:r>
          </w:p>
          <w:p w14:paraId="1A2116AA" w14:textId="77777777" w:rsidR="007C66C6" w:rsidRDefault="007C66C6">
            <w:pPr>
              <w:jc w:val="left"/>
              <w:rPr>
                <w:sz w:val="24"/>
                <w:szCs w:val="24"/>
              </w:rPr>
            </w:pPr>
          </w:p>
        </w:tc>
        <w:tc>
          <w:tcPr>
            <w:tcW w:w="4532" w:type="dxa"/>
          </w:tcPr>
          <w:p w14:paraId="026F4AB5"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1.Понятие, принципы и методы разграничения и распределения государственных и муниципальных доходов</w:t>
            </w:r>
          </w:p>
          <w:p w14:paraId="0291B828"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2.Основы формирования доходов федерального бюджета</w:t>
            </w:r>
          </w:p>
          <w:p w14:paraId="2B528511"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3.Принципы и особенности мобилизации доходов в бюджеты субъектов федерации и местные бюджеты</w:t>
            </w:r>
          </w:p>
          <w:p w14:paraId="17C79FEF"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4.Особенности формирования доходов бюджетов государственных внебюджетных фондов</w:t>
            </w:r>
          </w:p>
          <w:p w14:paraId="604F5FF3"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13, 16-19,</w:t>
            </w:r>
          </w:p>
        </w:tc>
        <w:tc>
          <w:tcPr>
            <w:tcW w:w="3543" w:type="dxa"/>
          </w:tcPr>
          <w:p w14:paraId="6020DC18" w14:textId="77777777" w:rsidR="007C66C6" w:rsidRDefault="007C66C6">
            <w:pPr>
              <w:pStyle w:val="TableParagraph"/>
              <w:numPr>
                <w:ilvl w:val="0"/>
                <w:numId w:val="10"/>
              </w:numPr>
              <w:tabs>
                <w:tab w:val="left" w:pos="348"/>
              </w:tabs>
              <w:suppressAutoHyphens w:val="0"/>
              <w:overflowPunct w:val="0"/>
              <w:ind w:left="0" w:firstLine="0"/>
              <w:rPr>
                <w:rFonts w:ascii="Times New Roman" w:hAnsi="Times New Roman" w:cs="Times New Roman"/>
                <w:sz w:val="24"/>
                <w:szCs w:val="24"/>
                <w:lang w:val="ru-RU"/>
              </w:rPr>
            </w:pPr>
            <w:r>
              <w:rPr>
                <w:rFonts w:ascii="Times New Roman" w:hAnsi="Times New Roman" w:cs="Times New Roman"/>
                <w:sz w:val="24"/>
                <w:szCs w:val="24"/>
                <w:lang w:val="ru-RU"/>
              </w:rPr>
              <w:t xml:space="preserve">Обсуждение вопросов темы в </w:t>
            </w:r>
            <w:r>
              <w:rPr>
                <w:rFonts w:ascii="Times New Roman" w:hAnsi="Times New Roman" w:cs="Times New Roman"/>
                <w:spacing w:val="-4"/>
                <w:sz w:val="24"/>
                <w:szCs w:val="24"/>
                <w:lang w:val="ru-RU"/>
              </w:rPr>
              <w:t xml:space="preserve">форме </w:t>
            </w:r>
            <w:r>
              <w:rPr>
                <w:rFonts w:ascii="Times New Roman" w:hAnsi="Times New Roman" w:cs="Times New Roman"/>
                <w:sz w:val="24"/>
                <w:szCs w:val="24"/>
                <w:lang w:val="ru-RU"/>
              </w:rPr>
              <w:t>научной</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дискуссии</w:t>
            </w:r>
          </w:p>
          <w:p w14:paraId="67A8775B" w14:textId="77777777" w:rsidR="007C66C6" w:rsidRDefault="007C66C6">
            <w:pPr>
              <w:pStyle w:val="TableParagraph"/>
              <w:numPr>
                <w:ilvl w:val="0"/>
                <w:numId w:val="10"/>
              </w:numPr>
              <w:tabs>
                <w:tab w:val="left" w:pos="482"/>
              </w:tabs>
              <w:suppressAutoHyphens w:val="0"/>
              <w:overflowPunct w:val="0"/>
              <w:ind w:left="0" w:firstLine="0"/>
              <w:rPr>
                <w:rFonts w:ascii="Times New Roman" w:hAnsi="Times New Roman" w:cs="Times New Roman"/>
                <w:sz w:val="24"/>
                <w:szCs w:val="24"/>
              </w:rPr>
            </w:pPr>
            <w:r>
              <w:rPr>
                <w:rFonts w:ascii="Times New Roman" w:hAnsi="Times New Roman" w:cs="Times New Roman"/>
                <w:sz w:val="24"/>
                <w:szCs w:val="24"/>
              </w:rPr>
              <w:t xml:space="preserve">Решение </w:t>
            </w:r>
            <w:r>
              <w:rPr>
                <w:rFonts w:ascii="Times New Roman" w:hAnsi="Times New Roman" w:cs="Times New Roman"/>
                <w:spacing w:val="-3"/>
                <w:sz w:val="24"/>
                <w:szCs w:val="24"/>
              </w:rPr>
              <w:t xml:space="preserve">тестовых </w:t>
            </w:r>
            <w:r>
              <w:rPr>
                <w:rFonts w:ascii="Times New Roman" w:hAnsi="Times New Roman" w:cs="Times New Roman"/>
                <w:sz w:val="24"/>
                <w:szCs w:val="24"/>
              </w:rPr>
              <w:t>заданий</w:t>
            </w:r>
          </w:p>
          <w:p w14:paraId="44F7DAD0" w14:textId="77777777" w:rsidR="007C66C6" w:rsidRDefault="007C66C6">
            <w:pPr>
              <w:pStyle w:val="TableParagraph"/>
              <w:numPr>
                <w:ilvl w:val="0"/>
                <w:numId w:val="10"/>
              </w:numPr>
              <w:tabs>
                <w:tab w:val="left" w:pos="377"/>
              </w:tabs>
              <w:suppressAutoHyphens w:val="0"/>
              <w:overflowPunct w:val="0"/>
              <w:ind w:left="0" w:firstLine="0"/>
              <w:rPr>
                <w:rFonts w:ascii="Times New Roman" w:hAnsi="Times New Roman" w:cs="Times New Roman"/>
                <w:sz w:val="24"/>
                <w:szCs w:val="24"/>
              </w:rPr>
            </w:pPr>
            <w:r>
              <w:rPr>
                <w:rFonts w:ascii="Times New Roman" w:hAnsi="Times New Roman" w:cs="Times New Roman"/>
                <w:sz w:val="24"/>
                <w:szCs w:val="24"/>
              </w:rPr>
              <w:t>Решение ситуационной</w:t>
            </w:r>
            <w:r>
              <w:rPr>
                <w:rFonts w:ascii="Times New Roman" w:hAnsi="Times New Roman" w:cs="Times New Roman"/>
                <w:spacing w:val="-1"/>
                <w:sz w:val="24"/>
                <w:szCs w:val="24"/>
              </w:rPr>
              <w:t xml:space="preserve"> </w:t>
            </w:r>
            <w:r>
              <w:rPr>
                <w:rFonts w:ascii="Times New Roman" w:hAnsi="Times New Roman" w:cs="Times New Roman"/>
                <w:sz w:val="24"/>
                <w:szCs w:val="24"/>
              </w:rPr>
              <w:t>задачи</w:t>
            </w:r>
          </w:p>
        </w:tc>
      </w:tr>
      <w:tr w:rsidR="00D625F4" w14:paraId="122B81A9" w14:textId="77777777" w:rsidTr="002B4B8B">
        <w:tc>
          <w:tcPr>
            <w:tcW w:w="10627" w:type="dxa"/>
            <w:gridSpan w:val="3"/>
          </w:tcPr>
          <w:p w14:paraId="4DDF7F82" w14:textId="77777777" w:rsidR="00D625F4" w:rsidRPr="00D625F4" w:rsidRDefault="00D625F4" w:rsidP="00D625F4">
            <w:pPr>
              <w:widowControl w:val="0"/>
              <w:outlineLvl w:val="1"/>
              <w:rPr>
                <w:rFonts w:eastAsia="Times New Roman"/>
                <w:bCs/>
                <w:sz w:val="24"/>
                <w:szCs w:val="24"/>
                <w:lang w:eastAsia="en-US"/>
              </w:rPr>
            </w:pPr>
            <w:r w:rsidRPr="00D625F4">
              <w:rPr>
                <w:rFonts w:eastAsia="Times New Roman"/>
                <w:bCs/>
                <w:sz w:val="24"/>
                <w:szCs w:val="24"/>
                <w:lang w:eastAsia="en-US"/>
              </w:rPr>
              <w:t>Раздел 2. Особенности исчисления и уплаты различных групп и видов государственных и муниципальных доходов</w:t>
            </w:r>
          </w:p>
        </w:tc>
      </w:tr>
      <w:tr w:rsidR="007C66C6" w14:paraId="7D2A1375" w14:textId="77777777" w:rsidTr="002B4B8B">
        <w:tc>
          <w:tcPr>
            <w:tcW w:w="2552" w:type="dxa"/>
          </w:tcPr>
          <w:p w14:paraId="2A19E54C" w14:textId="77777777" w:rsidR="007C66C6" w:rsidRDefault="007C66C6">
            <w:pPr>
              <w:jc w:val="left"/>
              <w:rPr>
                <w:sz w:val="24"/>
                <w:szCs w:val="24"/>
              </w:rPr>
            </w:pPr>
            <w:r>
              <w:rPr>
                <w:sz w:val="24"/>
                <w:szCs w:val="24"/>
              </w:rPr>
              <w:t>Налоги на прибыль, доходы и имущество</w:t>
            </w:r>
          </w:p>
        </w:tc>
        <w:tc>
          <w:tcPr>
            <w:tcW w:w="4532" w:type="dxa"/>
          </w:tcPr>
          <w:p w14:paraId="3E7E513A"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1.Состав налогов на прибыль и доходы в Российской Федерации, их фискальное и экономическое значение</w:t>
            </w:r>
          </w:p>
          <w:p w14:paraId="0EFEF5E4"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2.Плательщики налога на прибыль организаций, их признаки</w:t>
            </w:r>
          </w:p>
          <w:p w14:paraId="662BDACE"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3.Объекты обложения по налогу на прибыль организаций. Порядок расчета налоговой базы по налогу на прибыль организаций</w:t>
            </w:r>
          </w:p>
          <w:p w14:paraId="3B760CC5"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4.Порядок исчисления и уплаты в бюджет налога на прибыль организаций</w:t>
            </w:r>
          </w:p>
          <w:p w14:paraId="3AD4A5AD"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5.Характеристика специальных налоговых режимов</w:t>
            </w:r>
          </w:p>
          <w:p w14:paraId="0AE4BBF6"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6.Основы построения налога на доходы физических лиц</w:t>
            </w:r>
          </w:p>
          <w:p w14:paraId="040B853E"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7.Основы исчисления и уплаты налога на доходы физических лиц</w:t>
            </w:r>
          </w:p>
          <w:p w14:paraId="490349D4"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 xml:space="preserve">8.Налог на имущество организаций, его </w:t>
            </w:r>
            <w:r>
              <w:rPr>
                <w:rStyle w:val="FontStyle35"/>
                <w:color w:val="auto"/>
                <w:sz w:val="24"/>
                <w:szCs w:val="24"/>
              </w:rPr>
              <w:lastRenderedPageBreak/>
              <w:t>значение, порядок исчисления и уплаты в бюджет</w:t>
            </w:r>
          </w:p>
          <w:p w14:paraId="1E342D99"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9.Порядок исчисления и уплаты в бюджет налога на имущество физических лиц</w:t>
            </w:r>
          </w:p>
          <w:p w14:paraId="52C6096B"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10.Транспортный налог: исчисление и особенности расчетов с бюджетом</w:t>
            </w:r>
          </w:p>
          <w:p w14:paraId="1264289D"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11.Налог на игорный бизнес, основы построения и взимания</w:t>
            </w:r>
          </w:p>
          <w:p w14:paraId="2776C13D"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3,4, 14, 15</w:t>
            </w:r>
          </w:p>
        </w:tc>
        <w:tc>
          <w:tcPr>
            <w:tcW w:w="3543" w:type="dxa"/>
          </w:tcPr>
          <w:p w14:paraId="11E00F77" w14:textId="77777777" w:rsidR="007C66C6" w:rsidRDefault="007C66C6">
            <w:pPr>
              <w:jc w:val="left"/>
              <w:rPr>
                <w:sz w:val="24"/>
                <w:szCs w:val="24"/>
              </w:rPr>
            </w:pPr>
            <w:r>
              <w:rPr>
                <w:sz w:val="24"/>
                <w:szCs w:val="24"/>
              </w:rPr>
              <w:lastRenderedPageBreak/>
              <w:t>1.Обсуждение вопросов темы</w:t>
            </w:r>
          </w:p>
          <w:p w14:paraId="5BBDF496" w14:textId="013B81FC" w:rsidR="007C66C6" w:rsidRDefault="007C66C6">
            <w:pPr>
              <w:jc w:val="left"/>
              <w:rPr>
                <w:sz w:val="24"/>
                <w:szCs w:val="24"/>
              </w:rPr>
            </w:pPr>
            <w:r>
              <w:rPr>
                <w:sz w:val="24"/>
                <w:szCs w:val="24"/>
              </w:rPr>
              <w:t xml:space="preserve">2.Выполнение </w:t>
            </w:r>
            <w:r w:rsidR="00782D42">
              <w:rPr>
                <w:sz w:val="24"/>
                <w:szCs w:val="24"/>
              </w:rPr>
              <w:t>проверочной</w:t>
            </w:r>
            <w:r>
              <w:rPr>
                <w:sz w:val="24"/>
                <w:szCs w:val="24"/>
              </w:rPr>
              <w:t xml:space="preserve"> работы</w:t>
            </w:r>
          </w:p>
          <w:p w14:paraId="215D0CB7" w14:textId="77777777" w:rsidR="007C66C6" w:rsidRDefault="007C66C6">
            <w:pPr>
              <w:jc w:val="left"/>
              <w:rPr>
                <w:sz w:val="24"/>
                <w:szCs w:val="24"/>
              </w:rPr>
            </w:pPr>
            <w:r>
              <w:rPr>
                <w:sz w:val="24"/>
                <w:szCs w:val="24"/>
              </w:rPr>
              <w:t>3.Решение ситуационных задач</w:t>
            </w:r>
          </w:p>
          <w:p w14:paraId="09BD8361" w14:textId="77777777" w:rsidR="007C66C6" w:rsidRDefault="007C66C6">
            <w:pPr>
              <w:jc w:val="left"/>
              <w:rPr>
                <w:sz w:val="24"/>
                <w:szCs w:val="24"/>
              </w:rPr>
            </w:pPr>
            <w:r>
              <w:rPr>
                <w:sz w:val="24"/>
                <w:szCs w:val="24"/>
              </w:rPr>
              <w:t>4. Обсуждение результатов экспертно- аналитической работы</w:t>
            </w:r>
          </w:p>
          <w:p w14:paraId="4665CADF" w14:textId="77777777" w:rsidR="007C66C6" w:rsidRDefault="007C66C6">
            <w:pPr>
              <w:jc w:val="left"/>
              <w:rPr>
                <w:sz w:val="24"/>
                <w:szCs w:val="24"/>
              </w:rPr>
            </w:pPr>
            <w:r>
              <w:rPr>
                <w:sz w:val="24"/>
                <w:szCs w:val="24"/>
              </w:rPr>
              <w:t xml:space="preserve">«Сравнительная характеристика систем налогообложения прибыли и доходов в России и странах ЕС, США, Канаде» </w:t>
            </w:r>
          </w:p>
          <w:p w14:paraId="4A24B46A" w14:textId="77777777" w:rsidR="007C66C6" w:rsidRDefault="007C66C6">
            <w:pPr>
              <w:jc w:val="left"/>
              <w:rPr>
                <w:sz w:val="24"/>
                <w:szCs w:val="24"/>
              </w:rPr>
            </w:pPr>
          </w:p>
        </w:tc>
      </w:tr>
      <w:tr w:rsidR="007C66C6" w14:paraId="13D98A34" w14:textId="77777777" w:rsidTr="002B4B8B">
        <w:tc>
          <w:tcPr>
            <w:tcW w:w="2552" w:type="dxa"/>
          </w:tcPr>
          <w:p w14:paraId="52395E3F" w14:textId="77777777" w:rsidR="007C66C6" w:rsidRDefault="007C66C6">
            <w:pPr>
              <w:jc w:val="left"/>
              <w:rPr>
                <w:sz w:val="24"/>
                <w:szCs w:val="24"/>
              </w:rPr>
            </w:pPr>
            <w:r>
              <w:rPr>
                <w:sz w:val="24"/>
                <w:szCs w:val="24"/>
              </w:rPr>
              <w:t>Платежи за пользование природными ресурсами</w:t>
            </w:r>
          </w:p>
        </w:tc>
        <w:tc>
          <w:tcPr>
            <w:tcW w:w="4532" w:type="dxa"/>
          </w:tcPr>
          <w:p w14:paraId="7DE182B4"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1.Платежи за пользование природными ресурсами: состав, фискальное и экономическое значение</w:t>
            </w:r>
          </w:p>
          <w:p w14:paraId="4F604234"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2.Порядок исчисления и уплаты в бюджет земельного налога</w:t>
            </w:r>
          </w:p>
          <w:p w14:paraId="3AD8A6D3"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3.Платежи за пользование недрами: виды, порядок исчисления и уплаты в бюджеты разных уровней бюджетной системы Российской Федерации</w:t>
            </w:r>
          </w:p>
          <w:p w14:paraId="2484AFA4"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4.Платежи за пользование лесным фондом, их характеристика</w:t>
            </w:r>
          </w:p>
          <w:p w14:paraId="1152E8E5"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5.Водный налог: объекты, субъекты, особенности исчисления и уплаты в бюджет</w:t>
            </w:r>
          </w:p>
          <w:p w14:paraId="34BD4327"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6.Сборы за пользование объектами животного мира и водных биологических ресурсов, механизм их взимания и распределения по бюджетам</w:t>
            </w:r>
          </w:p>
          <w:p w14:paraId="5BC5FE37"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7.Плата за негативное воздействие на окружающую среду</w:t>
            </w:r>
          </w:p>
          <w:p w14:paraId="55B67605"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7, 14, 15, 17</w:t>
            </w:r>
          </w:p>
        </w:tc>
        <w:tc>
          <w:tcPr>
            <w:tcW w:w="3543" w:type="dxa"/>
          </w:tcPr>
          <w:p w14:paraId="53DA8930" w14:textId="77777777" w:rsidR="007C66C6" w:rsidRDefault="007C66C6">
            <w:pPr>
              <w:jc w:val="left"/>
              <w:rPr>
                <w:sz w:val="24"/>
                <w:szCs w:val="24"/>
              </w:rPr>
            </w:pPr>
            <w:r>
              <w:rPr>
                <w:sz w:val="24"/>
                <w:szCs w:val="24"/>
              </w:rPr>
              <w:t>1.Обсуждение вопросов темы в форме научной дискуссии</w:t>
            </w:r>
          </w:p>
          <w:p w14:paraId="01CDDB72" w14:textId="2B48727C" w:rsidR="007C66C6" w:rsidRDefault="007C66C6">
            <w:pPr>
              <w:jc w:val="left"/>
              <w:rPr>
                <w:sz w:val="24"/>
                <w:szCs w:val="24"/>
              </w:rPr>
            </w:pPr>
            <w:r>
              <w:rPr>
                <w:sz w:val="24"/>
                <w:szCs w:val="24"/>
              </w:rPr>
              <w:t xml:space="preserve">2.Выполнение </w:t>
            </w:r>
            <w:r w:rsidR="00782D42">
              <w:rPr>
                <w:sz w:val="24"/>
                <w:szCs w:val="24"/>
              </w:rPr>
              <w:t>проверочной</w:t>
            </w:r>
            <w:r>
              <w:rPr>
                <w:sz w:val="24"/>
                <w:szCs w:val="24"/>
              </w:rPr>
              <w:t xml:space="preserve"> работы</w:t>
            </w:r>
          </w:p>
          <w:p w14:paraId="51685232" w14:textId="77777777" w:rsidR="007C66C6" w:rsidRDefault="007C66C6">
            <w:pPr>
              <w:jc w:val="left"/>
              <w:rPr>
                <w:sz w:val="24"/>
                <w:szCs w:val="24"/>
              </w:rPr>
            </w:pPr>
            <w:r>
              <w:rPr>
                <w:sz w:val="24"/>
                <w:szCs w:val="24"/>
              </w:rPr>
              <w:t>3.Решение ситуационных задач</w:t>
            </w:r>
          </w:p>
          <w:p w14:paraId="2A262155" w14:textId="315A617E" w:rsidR="007C66C6" w:rsidRDefault="007C66C6">
            <w:pPr>
              <w:jc w:val="left"/>
              <w:rPr>
                <w:sz w:val="24"/>
                <w:szCs w:val="24"/>
              </w:rPr>
            </w:pPr>
          </w:p>
        </w:tc>
      </w:tr>
      <w:tr w:rsidR="007C66C6" w14:paraId="12E441C9" w14:textId="77777777" w:rsidTr="002B4B8B">
        <w:tc>
          <w:tcPr>
            <w:tcW w:w="2552" w:type="dxa"/>
          </w:tcPr>
          <w:p w14:paraId="1B97BBF1" w14:textId="77777777" w:rsidR="007C66C6" w:rsidRDefault="007C66C6">
            <w:pPr>
              <w:jc w:val="left"/>
              <w:rPr>
                <w:sz w:val="24"/>
                <w:szCs w:val="24"/>
              </w:rPr>
            </w:pPr>
            <w:r>
              <w:rPr>
                <w:sz w:val="24"/>
                <w:szCs w:val="24"/>
              </w:rPr>
              <w:t>Косвенные налоги</w:t>
            </w:r>
          </w:p>
        </w:tc>
        <w:tc>
          <w:tcPr>
            <w:tcW w:w="4532" w:type="dxa"/>
          </w:tcPr>
          <w:p w14:paraId="2711D83B"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Налог на добавленную стоимость: экономическое содержание и основы построения</w:t>
            </w:r>
          </w:p>
          <w:p w14:paraId="72A11471"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Плательщики НДС, критерии отнесения субъектов хозяйствования к плательщикам налога</w:t>
            </w:r>
          </w:p>
          <w:p w14:paraId="289A180E"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Объекты обложения налогом на добавленную стоимость, их классификация</w:t>
            </w:r>
          </w:p>
          <w:p w14:paraId="3A99A53B"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Определение налоговой базы по НДС</w:t>
            </w:r>
          </w:p>
          <w:p w14:paraId="3364A199"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Ставки и льготы по налогу на добавленную стоимость, порядок их применения</w:t>
            </w:r>
          </w:p>
          <w:p w14:paraId="36984A44"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Механизм исчисления и уплаты НДС</w:t>
            </w:r>
          </w:p>
          <w:p w14:paraId="0B65EAD3"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Акцизы, их экономическое содержание и значение</w:t>
            </w:r>
          </w:p>
          <w:p w14:paraId="5FEE4524"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Плательщики акцизов</w:t>
            </w:r>
          </w:p>
          <w:p w14:paraId="52DF6186" w14:textId="77777777" w:rsidR="007C66C6" w:rsidRDefault="007C66C6">
            <w:pPr>
              <w:pStyle w:val="Style14"/>
              <w:numPr>
                <w:ilvl w:val="0"/>
                <w:numId w:val="11"/>
              </w:numPr>
              <w:tabs>
                <w:tab w:val="left" w:pos="0"/>
                <w:tab w:val="left" w:pos="257"/>
              </w:tabs>
              <w:suppressAutoHyphens w:val="0"/>
              <w:overflowPunct w:val="0"/>
              <w:spacing w:line="240" w:lineRule="auto"/>
              <w:ind w:left="0" w:firstLine="0"/>
              <w:rPr>
                <w:rStyle w:val="FontStyle35"/>
                <w:color w:val="auto"/>
                <w:sz w:val="24"/>
                <w:szCs w:val="24"/>
              </w:rPr>
            </w:pPr>
            <w:r>
              <w:rPr>
                <w:rStyle w:val="FontStyle35"/>
                <w:color w:val="auto"/>
                <w:sz w:val="24"/>
                <w:szCs w:val="24"/>
              </w:rPr>
              <w:t>Принципы формирования перечня подакцизных товаров. Объекты обложения</w:t>
            </w:r>
          </w:p>
          <w:p w14:paraId="5EAD3DA6" w14:textId="77777777" w:rsidR="007C66C6" w:rsidRDefault="007C66C6">
            <w:pPr>
              <w:pStyle w:val="Style14"/>
              <w:numPr>
                <w:ilvl w:val="0"/>
                <w:numId w:val="11"/>
              </w:numPr>
              <w:tabs>
                <w:tab w:val="left" w:pos="0"/>
                <w:tab w:val="left" w:pos="461"/>
              </w:tabs>
              <w:suppressAutoHyphens w:val="0"/>
              <w:overflowPunct w:val="0"/>
              <w:spacing w:line="240" w:lineRule="auto"/>
              <w:ind w:left="0" w:firstLine="0"/>
              <w:rPr>
                <w:rStyle w:val="FontStyle35"/>
                <w:color w:val="auto"/>
                <w:sz w:val="24"/>
                <w:szCs w:val="24"/>
              </w:rPr>
            </w:pPr>
            <w:r>
              <w:rPr>
                <w:rStyle w:val="FontStyle35"/>
                <w:color w:val="auto"/>
                <w:sz w:val="24"/>
                <w:szCs w:val="24"/>
              </w:rPr>
              <w:t>Определение налоговой базы по акцизам. Льготы и ставки по акцизам</w:t>
            </w:r>
          </w:p>
          <w:p w14:paraId="3722FFB1" w14:textId="77777777" w:rsidR="007C66C6" w:rsidRDefault="007C66C6">
            <w:pPr>
              <w:pStyle w:val="Style14"/>
              <w:numPr>
                <w:ilvl w:val="0"/>
                <w:numId w:val="11"/>
              </w:numPr>
              <w:tabs>
                <w:tab w:val="left" w:pos="0"/>
                <w:tab w:val="left" w:pos="461"/>
              </w:tabs>
              <w:suppressAutoHyphens w:val="0"/>
              <w:overflowPunct w:val="0"/>
              <w:spacing w:line="240" w:lineRule="auto"/>
              <w:ind w:left="0" w:firstLine="0"/>
              <w:rPr>
                <w:rStyle w:val="FontStyle35"/>
                <w:color w:val="auto"/>
                <w:sz w:val="24"/>
                <w:szCs w:val="24"/>
              </w:rPr>
            </w:pPr>
            <w:r>
              <w:rPr>
                <w:rStyle w:val="FontStyle35"/>
                <w:color w:val="auto"/>
                <w:sz w:val="24"/>
                <w:szCs w:val="24"/>
              </w:rPr>
              <w:lastRenderedPageBreak/>
              <w:t>Порядок расчета и сроки уплаты акцизов в бюджет</w:t>
            </w:r>
          </w:p>
          <w:p w14:paraId="54B802D7" w14:textId="77777777" w:rsidR="007C66C6" w:rsidRDefault="007C66C6">
            <w:pPr>
              <w:pStyle w:val="Style14"/>
              <w:tabs>
                <w:tab w:val="left" w:pos="0"/>
                <w:tab w:val="left" w:pos="461"/>
              </w:tabs>
              <w:suppressAutoHyphens w:val="0"/>
              <w:overflowPunct w:val="0"/>
              <w:spacing w:line="240" w:lineRule="auto"/>
              <w:rPr>
                <w:rStyle w:val="FontStyle35"/>
                <w:color w:val="auto"/>
                <w:sz w:val="24"/>
                <w:szCs w:val="24"/>
              </w:rPr>
            </w:pPr>
            <w:r>
              <w:t>Рекомендуемые источники: 2, 4, 14, 18</w:t>
            </w:r>
          </w:p>
        </w:tc>
        <w:tc>
          <w:tcPr>
            <w:tcW w:w="3543" w:type="dxa"/>
          </w:tcPr>
          <w:p w14:paraId="3251CE45" w14:textId="77777777" w:rsidR="007C66C6" w:rsidRDefault="007C66C6">
            <w:pPr>
              <w:pStyle w:val="Style14"/>
              <w:spacing w:line="240" w:lineRule="auto"/>
            </w:pPr>
            <w:r>
              <w:lastRenderedPageBreak/>
              <w:t>1. Обсуждение вопросов темы в форме научной дискуссии</w:t>
            </w:r>
          </w:p>
          <w:p w14:paraId="0762F095" w14:textId="5C23D6E1" w:rsidR="007C66C6" w:rsidRDefault="007C66C6">
            <w:pPr>
              <w:pStyle w:val="Style14"/>
              <w:spacing w:line="240" w:lineRule="auto"/>
            </w:pPr>
            <w:r>
              <w:t xml:space="preserve">2.Выполнение </w:t>
            </w:r>
            <w:r w:rsidR="00782D42">
              <w:t xml:space="preserve">проверочной </w:t>
            </w:r>
            <w:r>
              <w:t>работы</w:t>
            </w:r>
          </w:p>
          <w:p w14:paraId="79B42A7D" w14:textId="77777777" w:rsidR="007C66C6" w:rsidRDefault="007C66C6">
            <w:pPr>
              <w:pStyle w:val="Style14"/>
              <w:widowControl/>
              <w:spacing w:line="240" w:lineRule="auto"/>
            </w:pPr>
            <w:r>
              <w:t>3.Решение ситуационных задач</w:t>
            </w:r>
          </w:p>
          <w:p w14:paraId="0FCEFD9E" w14:textId="77777777" w:rsidR="007C66C6" w:rsidRDefault="007C66C6">
            <w:pPr>
              <w:pStyle w:val="Style14"/>
              <w:widowControl/>
              <w:spacing w:line="240" w:lineRule="auto"/>
              <w:rPr>
                <w:rStyle w:val="FontStyle35"/>
                <w:color w:val="auto"/>
                <w:sz w:val="24"/>
                <w:szCs w:val="24"/>
              </w:rPr>
            </w:pPr>
            <w:r>
              <w:t>4. Обсуждение аналитического обзора «Современные тенденции развития акцизного обложения товаров в России и за рубежом»</w:t>
            </w:r>
          </w:p>
        </w:tc>
      </w:tr>
      <w:tr w:rsidR="007C66C6" w14:paraId="03F46724" w14:textId="77777777" w:rsidTr="002B4B8B">
        <w:tc>
          <w:tcPr>
            <w:tcW w:w="2552" w:type="dxa"/>
          </w:tcPr>
          <w:p w14:paraId="59BC7603" w14:textId="77777777" w:rsidR="007C66C6" w:rsidRDefault="007C66C6">
            <w:pPr>
              <w:jc w:val="left"/>
              <w:rPr>
                <w:sz w:val="24"/>
                <w:szCs w:val="24"/>
              </w:rPr>
            </w:pPr>
            <w:r>
              <w:rPr>
                <w:sz w:val="24"/>
                <w:szCs w:val="24"/>
              </w:rPr>
              <w:t>Государственная пошлина, административные платежи, штрафные санкции</w:t>
            </w:r>
          </w:p>
        </w:tc>
        <w:tc>
          <w:tcPr>
            <w:tcW w:w="4532" w:type="dxa"/>
          </w:tcPr>
          <w:p w14:paraId="2E08418F"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1.Значение и виды государственной пошлины</w:t>
            </w:r>
          </w:p>
          <w:p w14:paraId="0DC7D714"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2.Принципы построения государственной пошлины</w:t>
            </w:r>
          </w:p>
          <w:p w14:paraId="4692E2B9"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3.Особенности уплаты в бюджет государственной пошлины</w:t>
            </w:r>
          </w:p>
          <w:p w14:paraId="0C109F7D"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4.Характеристика административных платежей, взимаемых органами государственной власти и местного самоуправления за выполнение ими отдельных функций</w:t>
            </w:r>
          </w:p>
          <w:p w14:paraId="74C32E70"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5.Виды штрафов, поступающих в бюджет, порядок их зачисления</w:t>
            </w:r>
          </w:p>
          <w:p w14:paraId="7ED96915"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6.Поступление сумм в возмещение ущерба</w:t>
            </w:r>
          </w:p>
          <w:p w14:paraId="75A14821"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2, 4, 14, 15, 18, 19</w:t>
            </w:r>
          </w:p>
        </w:tc>
        <w:tc>
          <w:tcPr>
            <w:tcW w:w="3543" w:type="dxa"/>
          </w:tcPr>
          <w:p w14:paraId="475923C8" w14:textId="77777777" w:rsidR="007C66C6" w:rsidRDefault="007C66C6">
            <w:pPr>
              <w:jc w:val="left"/>
              <w:rPr>
                <w:sz w:val="24"/>
                <w:szCs w:val="24"/>
              </w:rPr>
            </w:pPr>
            <w:r>
              <w:rPr>
                <w:sz w:val="24"/>
                <w:szCs w:val="24"/>
              </w:rPr>
              <w:t>1. Обсуждение вопросов темы в форме научной дискуссии</w:t>
            </w:r>
          </w:p>
          <w:p w14:paraId="41BE8AFE" w14:textId="5C2A8D22" w:rsidR="007C66C6" w:rsidRDefault="007C66C6">
            <w:pPr>
              <w:jc w:val="left"/>
              <w:rPr>
                <w:sz w:val="24"/>
                <w:szCs w:val="24"/>
              </w:rPr>
            </w:pPr>
            <w:r>
              <w:rPr>
                <w:sz w:val="24"/>
                <w:szCs w:val="24"/>
              </w:rPr>
              <w:t xml:space="preserve">2.Выполнение </w:t>
            </w:r>
            <w:r w:rsidR="00782D42">
              <w:rPr>
                <w:sz w:val="24"/>
                <w:szCs w:val="24"/>
              </w:rPr>
              <w:t>проверочной</w:t>
            </w:r>
            <w:r>
              <w:rPr>
                <w:sz w:val="24"/>
                <w:szCs w:val="24"/>
              </w:rPr>
              <w:t xml:space="preserve"> работы</w:t>
            </w:r>
          </w:p>
          <w:p w14:paraId="45E71C39" w14:textId="77777777" w:rsidR="007C66C6" w:rsidRDefault="007C66C6">
            <w:pPr>
              <w:jc w:val="left"/>
              <w:rPr>
                <w:sz w:val="24"/>
                <w:szCs w:val="24"/>
              </w:rPr>
            </w:pPr>
            <w:r>
              <w:rPr>
                <w:sz w:val="24"/>
                <w:szCs w:val="24"/>
              </w:rPr>
              <w:t>3.Решение ситуационных задач</w:t>
            </w:r>
          </w:p>
          <w:p w14:paraId="4E328A67" w14:textId="77777777" w:rsidR="007C66C6" w:rsidRDefault="007C66C6">
            <w:pPr>
              <w:jc w:val="left"/>
              <w:rPr>
                <w:sz w:val="24"/>
                <w:szCs w:val="24"/>
              </w:rPr>
            </w:pPr>
            <w:r>
              <w:rPr>
                <w:sz w:val="24"/>
                <w:szCs w:val="24"/>
              </w:rPr>
              <w:t>4.Обсуждение аналитического обзора научных публикаций по вопросам темы</w:t>
            </w:r>
          </w:p>
        </w:tc>
      </w:tr>
      <w:tr w:rsidR="007C66C6" w14:paraId="22DF2015" w14:textId="77777777" w:rsidTr="002B4B8B">
        <w:tc>
          <w:tcPr>
            <w:tcW w:w="2552" w:type="dxa"/>
          </w:tcPr>
          <w:p w14:paraId="52257BC3" w14:textId="77777777" w:rsidR="007C66C6" w:rsidRDefault="007C66C6">
            <w:pPr>
              <w:jc w:val="left"/>
              <w:rPr>
                <w:sz w:val="24"/>
                <w:szCs w:val="24"/>
              </w:rPr>
            </w:pPr>
            <w:r>
              <w:rPr>
                <w:sz w:val="24"/>
                <w:szCs w:val="24"/>
              </w:rPr>
              <w:t>Доходы от внешнеэкономической деятельности и имущества, находящегося в государственной и муниципальной собственности</w:t>
            </w:r>
          </w:p>
        </w:tc>
        <w:tc>
          <w:tcPr>
            <w:tcW w:w="4532" w:type="dxa"/>
          </w:tcPr>
          <w:p w14:paraId="0309BDB6"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1.Состав и значение доходов от внешнеэкономической деятельности</w:t>
            </w:r>
          </w:p>
          <w:p w14:paraId="27BFA8BD"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2.Таможенные пошлины, их виды, принципы построения, основы уплаты в бюджет</w:t>
            </w:r>
          </w:p>
          <w:p w14:paraId="7EB92849"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3.Порядок установления и взимания арендной платы за пользование государственным и муниципальным имуществом</w:t>
            </w:r>
          </w:p>
          <w:p w14:paraId="204B7042"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4.Доходы бюджета от продажи</w:t>
            </w:r>
            <w:r>
              <w:t xml:space="preserve"> </w:t>
            </w:r>
            <w:r>
              <w:rPr>
                <w:rStyle w:val="FontStyle35"/>
                <w:color w:val="auto"/>
                <w:sz w:val="24"/>
                <w:szCs w:val="24"/>
              </w:rPr>
              <w:t>объектов государственной и муниципальной собственности</w:t>
            </w:r>
          </w:p>
          <w:p w14:paraId="091E51A5"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5. Дивиденды и процентные доходы бюджета</w:t>
            </w:r>
          </w:p>
          <w:p w14:paraId="6B2EED39"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14, 17, 19</w:t>
            </w:r>
          </w:p>
        </w:tc>
        <w:tc>
          <w:tcPr>
            <w:tcW w:w="3543" w:type="dxa"/>
          </w:tcPr>
          <w:p w14:paraId="024F8C16" w14:textId="77777777" w:rsidR="007C66C6" w:rsidRDefault="007C66C6">
            <w:pPr>
              <w:jc w:val="left"/>
              <w:rPr>
                <w:sz w:val="24"/>
                <w:szCs w:val="24"/>
              </w:rPr>
            </w:pPr>
            <w:r>
              <w:rPr>
                <w:sz w:val="24"/>
                <w:szCs w:val="24"/>
              </w:rPr>
              <w:t>1. Обсуждение вопросов темы в форме научной дискуссии</w:t>
            </w:r>
          </w:p>
          <w:p w14:paraId="40BDDC84" w14:textId="186241CF" w:rsidR="007C66C6" w:rsidRDefault="007C66C6">
            <w:pPr>
              <w:jc w:val="left"/>
              <w:rPr>
                <w:sz w:val="24"/>
                <w:szCs w:val="24"/>
              </w:rPr>
            </w:pPr>
            <w:r>
              <w:rPr>
                <w:sz w:val="24"/>
                <w:szCs w:val="24"/>
              </w:rPr>
              <w:t xml:space="preserve">2.Выполнение </w:t>
            </w:r>
            <w:r w:rsidR="00782D42">
              <w:rPr>
                <w:sz w:val="24"/>
                <w:szCs w:val="24"/>
              </w:rPr>
              <w:t>проверочной</w:t>
            </w:r>
            <w:r>
              <w:rPr>
                <w:sz w:val="24"/>
                <w:szCs w:val="24"/>
              </w:rPr>
              <w:t xml:space="preserve"> работы</w:t>
            </w:r>
          </w:p>
          <w:p w14:paraId="4EC19A75" w14:textId="77777777" w:rsidR="007C66C6" w:rsidRDefault="007C66C6">
            <w:pPr>
              <w:jc w:val="left"/>
              <w:rPr>
                <w:sz w:val="24"/>
                <w:szCs w:val="24"/>
              </w:rPr>
            </w:pPr>
            <w:r>
              <w:rPr>
                <w:sz w:val="24"/>
                <w:szCs w:val="24"/>
              </w:rPr>
              <w:t>3.Решение ситуационных задач</w:t>
            </w:r>
          </w:p>
          <w:p w14:paraId="744F5790" w14:textId="77777777" w:rsidR="007C66C6" w:rsidRDefault="007C66C6">
            <w:pPr>
              <w:jc w:val="left"/>
              <w:rPr>
                <w:sz w:val="24"/>
                <w:szCs w:val="24"/>
              </w:rPr>
            </w:pPr>
          </w:p>
        </w:tc>
      </w:tr>
      <w:tr w:rsidR="007C66C6" w14:paraId="014D42A8" w14:textId="77777777" w:rsidTr="002B4B8B">
        <w:tc>
          <w:tcPr>
            <w:tcW w:w="2552" w:type="dxa"/>
          </w:tcPr>
          <w:p w14:paraId="64DE8757" w14:textId="77777777" w:rsidR="007C66C6" w:rsidRDefault="007C66C6">
            <w:pPr>
              <w:jc w:val="left"/>
              <w:rPr>
                <w:sz w:val="24"/>
                <w:szCs w:val="24"/>
              </w:rPr>
            </w:pPr>
            <w:r>
              <w:rPr>
                <w:sz w:val="24"/>
                <w:szCs w:val="24"/>
              </w:rPr>
              <w:t>Безвозмездные поступления и прочие доходы бюджета</w:t>
            </w:r>
          </w:p>
        </w:tc>
        <w:tc>
          <w:tcPr>
            <w:tcW w:w="4532" w:type="dxa"/>
          </w:tcPr>
          <w:p w14:paraId="47FAF9E9"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1.Безвозмездные поступления: необходимость, виды, значение</w:t>
            </w:r>
          </w:p>
          <w:p w14:paraId="0252294E"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2.Формы безвозмездных поступлений из бюджетов другого уровня бюджетной системы Российской Федерации</w:t>
            </w:r>
          </w:p>
          <w:p w14:paraId="250737A8"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3.Доходы от предпринимательской и иной приносящей доход деятельности: необходимость и порядок централизации в доходах бюджета</w:t>
            </w:r>
          </w:p>
          <w:p w14:paraId="20EEE2DB"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4.Доходы бюджета от собственности и продажи товаров, услуг</w:t>
            </w:r>
          </w:p>
          <w:p w14:paraId="0781A63B"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5.Доходы бюджета от оказания уполномоченными органами платных услуг</w:t>
            </w:r>
          </w:p>
          <w:p w14:paraId="13D2E187"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6.Лицензионные платежи, особенности уплаты в бюджет</w:t>
            </w:r>
          </w:p>
          <w:p w14:paraId="1C22C572" w14:textId="77777777" w:rsidR="007C66C6" w:rsidRDefault="007C66C6">
            <w:pPr>
              <w:pStyle w:val="Style14"/>
              <w:widowControl/>
              <w:tabs>
                <w:tab w:val="left" w:pos="0"/>
              </w:tabs>
              <w:spacing w:line="240" w:lineRule="auto"/>
              <w:rPr>
                <w:rStyle w:val="FontStyle35"/>
                <w:color w:val="auto"/>
                <w:sz w:val="24"/>
                <w:szCs w:val="24"/>
              </w:rPr>
            </w:pPr>
            <w:r>
              <w:lastRenderedPageBreak/>
              <w:t>Рекомендуемые источники: 2, 4, 14, 15, 18, 19</w:t>
            </w:r>
          </w:p>
        </w:tc>
        <w:tc>
          <w:tcPr>
            <w:tcW w:w="3543" w:type="dxa"/>
          </w:tcPr>
          <w:p w14:paraId="7CFD723D" w14:textId="77777777" w:rsidR="007C66C6" w:rsidRDefault="007C66C6">
            <w:pPr>
              <w:jc w:val="left"/>
              <w:rPr>
                <w:sz w:val="24"/>
                <w:szCs w:val="24"/>
              </w:rPr>
            </w:pPr>
            <w:r>
              <w:rPr>
                <w:sz w:val="24"/>
                <w:szCs w:val="24"/>
              </w:rPr>
              <w:lastRenderedPageBreak/>
              <w:t>1.обсуждение вопросов темы в форме научной дискуссии</w:t>
            </w:r>
          </w:p>
          <w:p w14:paraId="22148779" w14:textId="24BA0830" w:rsidR="007C66C6" w:rsidRDefault="007C66C6">
            <w:pPr>
              <w:jc w:val="left"/>
              <w:rPr>
                <w:sz w:val="24"/>
                <w:szCs w:val="24"/>
              </w:rPr>
            </w:pPr>
            <w:r>
              <w:rPr>
                <w:sz w:val="24"/>
                <w:szCs w:val="24"/>
              </w:rPr>
              <w:t xml:space="preserve">2.Выполнение </w:t>
            </w:r>
            <w:r w:rsidR="00782D42">
              <w:rPr>
                <w:sz w:val="24"/>
                <w:szCs w:val="24"/>
              </w:rPr>
              <w:t>проверочной</w:t>
            </w:r>
            <w:r>
              <w:rPr>
                <w:sz w:val="24"/>
                <w:szCs w:val="24"/>
              </w:rPr>
              <w:t xml:space="preserve"> работы</w:t>
            </w:r>
          </w:p>
          <w:p w14:paraId="089DE36F" w14:textId="77777777" w:rsidR="007C66C6" w:rsidRDefault="007C66C6">
            <w:pPr>
              <w:jc w:val="left"/>
              <w:rPr>
                <w:sz w:val="24"/>
                <w:szCs w:val="24"/>
              </w:rPr>
            </w:pPr>
            <w:r>
              <w:rPr>
                <w:sz w:val="24"/>
                <w:szCs w:val="24"/>
              </w:rPr>
              <w:t>3.Решение ситуационных задач</w:t>
            </w:r>
          </w:p>
          <w:p w14:paraId="2C2ACED3" w14:textId="77777777" w:rsidR="007C66C6" w:rsidRDefault="007C66C6">
            <w:pPr>
              <w:jc w:val="left"/>
              <w:rPr>
                <w:sz w:val="24"/>
                <w:szCs w:val="24"/>
              </w:rPr>
            </w:pPr>
          </w:p>
        </w:tc>
      </w:tr>
      <w:tr w:rsidR="00D625F4" w14:paraId="6506D914" w14:textId="77777777" w:rsidTr="002B4B8B">
        <w:tc>
          <w:tcPr>
            <w:tcW w:w="10627" w:type="dxa"/>
            <w:gridSpan w:val="3"/>
          </w:tcPr>
          <w:p w14:paraId="0C02DDE2" w14:textId="77777777" w:rsidR="00D625F4" w:rsidRPr="00D625F4" w:rsidRDefault="00D625F4">
            <w:pPr>
              <w:jc w:val="left"/>
              <w:rPr>
                <w:sz w:val="24"/>
                <w:szCs w:val="24"/>
              </w:rPr>
            </w:pPr>
            <w:r w:rsidRPr="00D625F4">
              <w:rPr>
                <w:sz w:val="24"/>
                <w:szCs w:val="24"/>
              </w:rPr>
              <w:t xml:space="preserve">Раздел 3. Управление государственными и муниципальными </w:t>
            </w:r>
            <w:r w:rsidRPr="00D625F4">
              <w:rPr>
                <w:spacing w:val="1"/>
                <w:sz w:val="24"/>
                <w:szCs w:val="24"/>
              </w:rPr>
              <w:t>доходами</w:t>
            </w:r>
          </w:p>
        </w:tc>
      </w:tr>
      <w:tr w:rsidR="007C66C6" w14:paraId="0EFCC49B" w14:textId="77777777" w:rsidTr="002B4B8B">
        <w:tc>
          <w:tcPr>
            <w:tcW w:w="2552" w:type="dxa"/>
          </w:tcPr>
          <w:p w14:paraId="52C2BF86" w14:textId="77777777" w:rsidR="007C66C6" w:rsidRDefault="007C66C6">
            <w:pPr>
              <w:jc w:val="left"/>
              <w:rPr>
                <w:sz w:val="24"/>
                <w:szCs w:val="24"/>
              </w:rPr>
            </w:pPr>
            <w:r>
              <w:rPr>
                <w:sz w:val="24"/>
                <w:szCs w:val="24"/>
              </w:rPr>
              <w:t>Прогнозирование государственных и муниципальных доходов</w:t>
            </w:r>
          </w:p>
        </w:tc>
        <w:tc>
          <w:tcPr>
            <w:tcW w:w="4532" w:type="dxa"/>
          </w:tcPr>
          <w:p w14:paraId="143A6561"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1.Методологические основы прогнозирования государственных и муниципальных доходов</w:t>
            </w:r>
          </w:p>
          <w:p w14:paraId="1F4FEAB8"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2.Информационная база составления прогнозов поступления государственных и муниципальных доходов</w:t>
            </w:r>
          </w:p>
          <w:p w14:paraId="57EC5C53"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3.Основы прогнозирования налоговых доходов бюджета</w:t>
            </w:r>
          </w:p>
          <w:p w14:paraId="219EC0EF"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4.Основы прогнозирования неналоговых доходов бюджета</w:t>
            </w:r>
          </w:p>
          <w:p w14:paraId="625C5010"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5, 6, 9, 15, 17, 18, 19</w:t>
            </w:r>
          </w:p>
        </w:tc>
        <w:tc>
          <w:tcPr>
            <w:tcW w:w="3543" w:type="dxa"/>
          </w:tcPr>
          <w:p w14:paraId="0A785B58" w14:textId="77777777" w:rsidR="007C66C6" w:rsidRDefault="007C66C6">
            <w:pPr>
              <w:jc w:val="left"/>
              <w:rPr>
                <w:sz w:val="24"/>
                <w:szCs w:val="24"/>
              </w:rPr>
            </w:pPr>
            <w:r>
              <w:rPr>
                <w:sz w:val="24"/>
                <w:szCs w:val="24"/>
              </w:rPr>
              <w:t>1.Обсуждение вопросов темы в форме научной дискуссии</w:t>
            </w:r>
          </w:p>
          <w:p w14:paraId="4654F72A" w14:textId="0AC713F9" w:rsidR="007C66C6" w:rsidRDefault="007C66C6">
            <w:pPr>
              <w:jc w:val="left"/>
              <w:rPr>
                <w:sz w:val="24"/>
                <w:szCs w:val="24"/>
              </w:rPr>
            </w:pPr>
            <w:r>
              <w:rPr>
                <w:sz w:val="24"/>
                <w:szCs w:val="24"/>
              </w:rPr>
              <w:t xml:space="preserve">2.Выполнение </w:t>
            </w:r>
            <w:r w:rsidR="00B54E8B" w:rsidRPr="00B54E8B">
              <w:rPr>
                <w:sz w:val="24"/>
                <w:szCs w:val="24"/>
              </w:rPr>
              <w:t>проверочной</w:t>
            </w:r>
            <w:r>
              <w:rPr>
                <w:sz w:val="24"/>
                <w:szCs w:val="24"/>
              </w:rPr>
              <w:t xml:space="preserve"> работы</w:t>
            </w:r>
          </w:p>
          <w:p w14:paraId="449AE8F0" w14:textId="77777777" w:rsidR="007C66C6" w:rsidRDefault="007C66C6">
            <w:pPr>
              <w:jc w:val="left"/>
              <w:rPr>
                <w:sz w:val="24"/>
                <w:szCs w:val="24"/>
              </w:rPr>
            </w:pPr>
            <w:r>
              <w:rPr>
                <w:sz w:val="24"/>
                <w:szCs w:val="24"/>
              </w:rPr>
              <w:t>3.Решение ситуационных задач</w:t>
            </w:r>
          </w:p>
          <w:p w14:paraId="05E7217F" w14:textId="735AFA7C" w:rsidR="007C66C6" w:rsidRDefault="007C66C6">
            <w:pPr>
              <w:jc w:val="left"/>
              <w:rPr>
                <w:sz w:val="24"/>
                <w:szCs w:val="24"/>
              </w:rPr>
            </w:pPr>
            <w:r>
              <w:rPr>
                <w:sz w:val="24"/>
                <w:szCs w:val="24"/>
              </w:rPr>
              <w:t xml:space="preserve">4. Обсуждение домашнего задания «Оценка качества прогнозирования доходов бюджетов бюджетной системы Российской Федерации </w:t>
            </w:r>
          </w:p>
        </w:tc>
      </w:tr>
      <w:tr w:rsidR="007C66C6" w14:paraId="6594AAB1" w14:textId="77777777" w:rsidTr="002B4B8B">
        <w:tc>
          <w:tcPr>
            <w:tcW w:w="2552" w:type="dxa"/>
          </w:tcPr>
          <w:p w14:paraId="120F1C05" w14:textId="77777777" w:rsidR="007C66C6" w:rsidRDefault="007C66C6">
            <w:pPr>
              <w:jc w:val="left"/>
              <w:rPr>
                <w:sz w:val="24"/>
                <w:szCs w:val="24"/>
              </w:rPr>
            </w:pPr>
            <w:r>
              <w:rPr>
                <w:sz w:val="24"/>
                <w:szCs w:val="24"/>
              </w:rPr>
              <w:t>Основы исполнения бюджета по доходам</w:t>
            </w:r>
          </w:p>
        </w:tc>
        <w:tc>
          <w:tcPr>
            <w:tcW w:w="4532" w:type="dxa"/>
          </w:tcPr>
          <w:p w14:paraId="68B297A6"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1.Системы исполнения бюджета по доходам</w:t>
            </w:r>
          </w:p>
          <w:p w14:paraId="26709F1C"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2.Организационно-правовые основы исполнения бюджетов бюджетной системы Российской Федерации по доходам</w:t>
            </w:r>
          </w:p>
          <w:p w14:paraId="4994CCEA"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3.Значение и порядок составления кассового плана по поступлениям в бюджет</w:t>
            </w:r>
          </w:p>
          <w:p w14:paraId="6C85FB61"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4.Процедуры исполнения бюджетов бюджетной системы Российской Федерации по доходам</w:t>
            </w:r>
          </w:p>
          <w:p w14:paraId="6B09B84A"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5.Порядок зачисления доходов на счета федерального и территориальных бюджетов, бюджетов государственных внебюджетных фондов</w:t>
            </w:r>
          </w:p>
          <w:p w14:paraId="6EEFD90E"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6.Порядок взаимодействия финансовых, казначейских, налоговых органов и кредитных организаций в процессе исполнения бюджетов бюджетной системы Российской Федерации по доходам</w:t>
            </w:r>
          </w:p>
          <w:p w14:paraId="0266D6C4" w14:textId="77777777" w:rsidR="007C66C6" w:rsidRDefault="007C66C6">
            <w:pPr>
              <w:pStyle w:val="Style14"/>
              <w:tabs>
                <w:tab w:val="left" w:pos="0"/>
              </w:tabs>
              <w:spacing w:line="240" w:lineRule="auto"/>
              <w:rPr>
                <w:rStyle w:val="FontStyle35"/>
                <w:color w:val="auto"/>
                <w:sz w:val="24"/>
                <w:szCs w:val="24"/>
              </w:rPr>
            </w:pPr>
            <w:r>
              <w:t>Рекомендуемые источники: 5, 6, 9, 15, 17, 18, 19</w:t>
            </w:r>
          </w:p>
        </w:tc>
        <w:tc>
          <w:tcPr>
            <w:tcW w:w="3543" w:type="dxa"/>
          </w:tcPr>
          <w:p w14:paraId="3E49C73D" w14:textId="77777777" w:rsidR="007C66C6" w:rsidRDefault="007C66C6">
            <w:pPr>
              <w:jc w:val="left"/>
              <w:rPr>
                <w:sz w:val="24"/>
                <w:szCs w:val="24"/>
              </w:rPr>
            </w:pPr>
            <w:r>
              <w:rPr>
                <w:sz w:val="24"/>
                <w:szCs w:val="24"/>
              </w:rPr>
              <w:t>1. Обсуждение вопросов темы в форме научной дискуссии</w:t>
            </w:r>
          </w:p>
          <w:p w14:paraId="2F6D452E" w14:textId="22A2C478" w:rsidR="007C66C6" w:rsidRDefault="007C66C6">
            <w:pPr>
              <w:jc w:val="left"/>
              <w:rPr>
                <w:sz w:val="24"/>
                <w:szCs w:val="24"/>
              </w:rPr>
            </w:pPr>
            <w:r>
              <w:rPr>
                <w:sz w:val="24"/>
                <w:szCs w:val="24"/>
              </w:rPr>
              <w:t xml:space="preserve">2.Выполнение </w:t>
            </w:r>
            <w:r w:rsidR="00B54E8B">
              <w:rPr>
                <w:sz w:val="24"/>
                <w:szCs w:val="24"/>
              </w:rPr>
              <w:t>проверочной</w:t>
            </w:r>
            <w:r>
              <w:rPr>
                <w:sz w:val="24"/>
                <w:szCs w:val="24"/>
              </w:rPr>
              <w:t xml:space="preserve"> работы</w:t>
            </w:r>
          </w:p>
          <w:p w14:paraId="0E03D446" w14:textId="77777777" w:rsidR="007C66C6" w:rsidRDefault="007C66C6">
            <w:pPr>
              <w:jc w:val="left"/>
              <w:rPr>
                <w:sz w:val="24"/>
                <w:szCs w:val="24"/>
              </w:rPr>
            </w:pPr>
            <w:r>
              <w:rPr>
                <w:sz w:val="24"/>
                <w:szCs w:val="24"/>
              </w:rPr>
              <w:t>3.Решение ситуационных задач</w:t>
            </w:r>
          </w:p>
          <w:p w14:paraId="43F33DBF" w14:textId="77777777" w:rsidR="007C66C6" w:rsidRDefault="007C66C6">
            <w:pPr>
              <w:jc w:val="left"/>
              <w:rPr>
                <w:sz w:val="24"/>
                <w:szCs w:val="24"/>
              </w:rPr>
            </w:pPr>
          </w:p>
        </w:tc>
      </w:tr>
      <w:tr w:rsidR="007C66C6" w14:paraId="3EF0A3CD" w14:textId="77777777" w:rsidTr="002B4B8B">
        <w:tc>
          <w:tcPr>
            <w:tcW w:w="2552" w:type="dxa"/>
          </w:tcPr>
          <w:p w14:paraId="13652E22" w14:textId="77777777" w:rsidR="007C66C6" w:rsidRDefault="007C66C6">
            <w:pPr>
              <w:jc w:val="left"/>
              <w:rPr>
                <w:sz w:val="24"/>
                <w:szCs w:val="24"/>
              </w:rPr>
            </w:pPr>
            <w:r>
              <w:rPr>
                <w:sz w:val="24"/>
                <w:szCs w:val="24"/>
              </w:rPr>
              <w:t>Организация контроля за государственными и муниципальными доходами</w:t>
            </w:r>
          </w:p>
        </w:tc>
        <w:tc>
          <w:tcPr>
            <w:tcW w:w="4532" w:type="dxa"/>
          </w:tcPr>
          <w:p w14:paraId="2BA77C0F"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1.Организационно-правовые основы контроля за формированием государственных и муниципальных доходов в Российской Федерации</w:t>
            </w:r>
          </w:p>
          <w:p w14:paraId="534F1DA5"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2.Учет плательщиков, налоговых агентов и налоговых поступлений в налоговых органах</w:t>
            </w:r>
          </w:p>
          <w:p w14:paraId="1D3126C0"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3.Методические основы контроля налоговых органов за исполнением обязанностей по уплате налогов</w:t>
            </w:r>
          </w:p>
          <w:p w14:paraId="01A84522" w14:textId="77777777"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t>4.Порядок и особенности применения мер юридического воздействия за нарушение налогового законодательства</w:t>
            </w:r>
          </w:p>
          <w:p w14:paraId="2F70D15D" w14:textId="002D382E" w:rsidR="007C66C6" w:rsidRDefault="007C66C6">
            <w:pPr>
              <w:pStyle w:val="Style14"/>
              <w:tabs>
                <w:tab w:val="left" w:pos="0"/>
              </w:tabs>
              <w:spacing w:line="240" w:lineRule="auto"/>
              <w:rPr>
                <w:rStyle w:val="FontStyle35"/>
                <w:color w:val="auto"/>
                <w:sz w:val="24"/>
                <w:szCs w:val="24"/>
              </w:rPr>
            </w:pPr>
            <w:r>
              <w:rPr>
                <w:rStyle w:val="FontStyle35"/>
                <w:color w:val="auto"/>
                <w:sz w:val="24"/>
                <w:szCs w:val="24"/>
              </w:rPr>
              <w:lastRenderedPageBreak/>
              <w:t xml:space="preserve">5.Экспертно-аналитическая и контрольная работа </w:t>
            </w:r>
            <w:r w:rsidR="00B54E8B">
              <w:rPr>
                <w:rStyle w:val="FontStyle35"/>
                <w:color w:val="auto"/>
                <w:sz w:val="24"/>
                <w:szCs w:val="24"/>
              </w:rPr>
              <w:t>контрольно-счетных</w:t>
            </w:r>
            <w:r>
              <w:rPr>
                <w:rStyle w:val="FontStyle35"/>
                <w:color w:val="auto"/>
                <w:sz w:val="24"/>
                <w:szCs w:val="24"/>
              </w:rPr>
              <w:t xml:space="preserve"> органов по вопросам формирования государственных и муниципальных доходов</w:t>
            </w:r>
          </w:p>
          <w:p w14:paraId="161CB67A" w14:textId="77777777" w:rsidR="007C66C6" w:rsidRDefault="007C66C6">
            <w:pPr>
              <w:pStyle w:val="Style14"/>
              <w:widowControl/>
              <w:tabs>
                <w:tab w:val="left" w:pos="0"/>
              </w:tabs>
              <w:spacing w:line="240" w:lineRule="auto"/>
              <w:rPr>
                <w:rStyle w:val="FontStyle35"/>
                <w:color w:val="auto"/>
                <w:sz w:val="24"/>
                <w:szCs w:val="24"/>
              </w:rPr>
            </w:pPr>
            <w:r>
              <w:rPr>
                <w:rStyle w:val="FontStyle35"/>
                <w:color w:val="auto"/>
                <w:sz w:val="24"/>
                <w:szCs w:val="24"/>
              </w:rPr>
              <w:t>6.Порядок координации деятельности органов, осуществляющих контроль за своевременностью и полнотой мобилизации государственных и муниципальных доходов</w:t>
            </w:r>
          </w:p>
          <w:p w14:paraId="6691358E" w14:textId="77777777" w:rsidR="007C66C6" w:rsidRDefault="007C66C6">
            <w:pPr>
              <w:pStyle w:val="Style14"/>
              <w:widowControl/>
              <w:tabs>
                <w:tab w:val="left" w:pos="0"/>
              </w:tabs>
              <w:spacing w:line="240" w:lineRule="auto"/>
              <w:rPr>
                <w:rStyle w:val="FontStyle35"/>
                <w:color w:val="auto"/>
                <w:sz w:val="24"/>
                <w:szCs w:val="24"/>
              </w:rPr>
            </w:pPr>
            <w:r>
              <w:t>Рекомендуемые источники: 5, 6, 9, 15, 17, 18, 19</w:t>
            </w:r>
          </w:p>
        </w:tc>
        <w:tc>
          <w:tcPr>
            <w:tcW w:w="3543" w:type="dxa"/>
          </w:tcPr>
          <w:p w14:paraId="6BC078DD" w14:textId="77777777" w:rsidR="007C66C6" w:rsidRDefault="007C66C6">
            <w:pPr>
              <w:jc w:val="left"/>
              <w:rPr>
                <w:sz w:val="24"/>
                <w:szCs w:val="24"/>
              </w:rPr>
            </w:pPr>
            <w:r>
              <w:rPr>
                <w:sz w:val="24"/>
                <w:szCs w:val="24"/>
              </w:rPr>
              <w:lastRenderedPageBreak/>
              <w:t>1. Обсуждение вопросов темы в форме научной дискуссии</w:t>
            </w:r>
          </w:p>
          <w:p w14:paraId="51E9AA93" w14:textId="722688A0" w:rsidR="007C66C6" w:rsidRDefault="007C66C6">
            <w:pPr>
              <w:jc w:val="left"/>
              <w:rPr>
                <w:sz w:val="24"/>
                <w:szCs w:val="24"/>
              </w:rPr>
            </w:pPr>
            <w:r>
              <w:rPr>
                <w:sz w:val="24"/>
                <w:szCs w:val="24"/>
              </w:rPr>
              <w:t xml:space="preserve">2.Выполнение </w:t>
            </w:r>
            <w:r w:rsidR="00B54E8B">
              <w:rPr>
                <w:sz w:val="24"/>
                <w:szCs w:val="24"/>
              </w:rPr>
              <w:t>проверочной работы.</w:t>
            </w:r>
          </w:p>
          <w:p w14:paraId="0C419FA6" w14:textId="77777777" w:rsidR="007C66C6" w:rsidRDefault="007C66C6">
            <w:pPr>
              <w:jc w:val="left"/>
              <w:rPr>
                <w:sz w:val="24"/>
                <w:szCs w:val="24"/>
              </w:rPr>
            </w:pPr>
            <w:r>
              <w:rPr>
                <w:sz w:val="24"/>
                <w:szCs w:val="24"/>
              </w:rPr>
              <w:t>3.Решение ситуационных задач</w:t>
            </w:r>
          </w:p>
          <w:p w14:paraId="4C965967" w14:textId="77777777" w:rsidR="007C66C6" w:rsidRDefault="007C66C6">
            <w:pPr>
              <w:jc w:val="left"/>
              <w:rPr>
                <w:sz w:val="24"/>
                <w:szCs w:val="24"/>
              </w:rPr>
            </w:pPr>
          </w:p>
        </w:tc>
      </w:tr>
    </w:tbl>
    <w:p w14:paraId="30C8D214" w14:textId="77777777" w:rsidR="005A1EC5" w:rsidRDefault="005A1EC5">
      <w:pPr>
        <w:pStyle w:val="2"/>
        <w:spacing w:before="0"/>
        <w:ind w:firstLine="709"/>
        <w:rPr>
          <w:rFonts w:ascii="Times New Roman" w:hAnsi="Times New Roman" w:cs="Times New Roman"/>
          <w:color w:val="auto"/>
          <w:sz w:val="28"/>
          <w:szCs w:val="28"/>
        </w:rPr>
      </w:pPr>
    </w:p>
    <w:p w14:paraId="2330249B" w14:textId="77777777" w:rsidR="005A1EC5" w:rsidRDefault="005A1EC5">
      <w:pPr>
        <w:pStyle w:val="2"/>
        <w:spacing w:before="0"/>
        <w:ind w:firstLine="709"/>
        <w:rPr>
          <w:rFonts w:ascii="Times New Roman" w:hAnsi="Times New Roman" w:cs="Times New Roman"/>
          <w:color w:val="auto"/>
          <w:sz w:val="28"/>
          <w:szCs w:val="28"/>
        </w:rPr>
      </w:pPr>
    </w:p>
    <w:p w14:paraId="08F911E6" w14:textId="77777777" w:rsidR="005A1EC5" w:rsidRDefault="006526CD">
      <w:pPr>
        <w:pStyle w:val="2"/>
        <w:spacing w:before="0"/>
        <w:ind w:firstLine="709"/>
        <w:rPr>
          <w:rFonts w:ascii="Times New Roman" w:hAnsi="Times New Roman" w:cs="Times New Roman"/>
          <w:color w:val="auto"/>
          <w:sz w:val="28"/>
          <w:szCs w:val="28"/>
        </w:rPr>
      </w:pPr>
      <w:bookmarkStart w:id="23" w:name="_Toc487999692"/>
      <w:bookmarkStart w:id="24" w:name="_Toc10735705"/>
      <w:bookmarkStart w:id="25" w:name="_Toc25822734"/>
      <w:bookmarkStart w:id="26" w:name="_Toc480739838"/>
      <w:r>
        <w:rPr>
          <w:rFonts w:ascii="Times New Roman" w:hAnsi="Times New Roman" w:cs="Times New Roman"/>
          <w:color w:val="auto"/>
          <w:sz w:val="28"/>
          <w:szCs w:val="28"/>
        </w:rPr>
        <w:t>6. Перечень учебно-методического обеспечения для самостоятельной работы обучающихся по дисциплине</w:t>
      </w:r>
      <w:bookmarkEnd w:id="23"/>
      <w:bookmarkEnd w:id="24"/>
      <w:bookmarkEnd w:id="25"/>
      <w:bookmarkEnd w:id="26"/>
    </w:p>
    <w:p w14:paraId="563051E3" w14:textId="77777777" w:rsidR="005A1EC5" w:rsidRDefault="005A1EC5"/>
    <w:p w14:paraId="16C24730" w14:textId="77777777" w:rsidR="005A1EC5" w:rsidRDefault="006526CD">
      <w:pPr>
        <w:pStyle w:val="2"/>
        <w:spacing w:before="0"/>
        <w:ind w:firstLine="709"/>
        <w:rPr>
          <w:rFonts w:ascii="Times New Roman" w:hAnsi="Times New Roman" w:cs="Times New Roman"/>
          <w:color w:val="auto"/>
          <w:sz w:val="28"/>
          <w:szCs w:val="28"/>
        </w:rPr>
      </w:pPr>
      <w:bookmarkStart w:id="27" w:name="_Toc480739839"/>
      <w:bookmarkStart w:id="28" w:name="_Toc487999693"/>
      <w:bookmarkStart w:id="29" w:name="_Toc25822735"/>
      <w:bookmarkStart w:id="30" w:name="_Toc10735706"/>
      <w:r>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7"/>
      <w:bookmarkEnd w:id="28"/>
      <w:bookmarkEnd w:id="29"/>
      <w:bookmarkEnd w:id="30"/>
    </w:p>
    <w:p w14:paraId="3631A81F" w14:textId="77777777" w:rsidR="005A1EC5" w:rsidRDefault="006526CD">
      <w:pPr>
        <w:pStyle w:val="26"/>
        <w:jc w:val="right"/>
      </w:pPr>
      <w:r>
        <w:t xml:space="preserve">Таблица </w:t>
      </w:r>
      <w:bookmarkStart w:id="31" w:name="_Toc4862553161"/>
      <w:bookmarkStart w:id="32" w:name="_Toc4862552631"/>
      <w:bookmarkStart w:id="33" w:name="_Toc486255269"/>
      <w:bookmarkStart w:id="34" w:name="_Toc486255319"/>
      <w:bookmarkStart w:id="35" w:name="_Toc10735707"/>
      <w:bookmarkStart w:id="36" w:name="_Toc25822736"/>
      <w:bookmarkEnd w:id="31"/>
      <w:bookmarkEnd w:id="32"/>
      <w:r w:rsidR="00A717EC">
        <w:t>5</w:t>
      </w:r>
    </w:p>
    <w:tbl>
      <w:tblPr>
        <w:tblW w:w="1062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3822"/>
        <w:gridCol w:w="4251"/>
      </w:tblGrid>
      <w:tr w:rsidR="00CE0463" w14:paraId="0D94945D" w14:textId="77777777" w:rsidTr="002B4B8B">
        <w:trPr>
          <w:trHeight w:val="1475"/>
        </w:trPr>
        <w:tc>
          <w:tcPr>
            <w:tcW w:w="2552" w:type="dxa"/>
          </w:tcPr>
          <w:p w14:paraId="2A0B8322" w14:textId="77777777" w:rsidR="00CE0463" w:rsidRDefault="00CE0463" w:rsidP="00CE0463">
            <w:pPr>
              <w:keepNext/>
              <w:widowControl w:val="0"/>
              <w:spacing w:line="276" w:lineRule="auto"/>
              <w:jc w:val="center"/>
              <w:rPr>
                <w:sz w:val="24"/>
                <w:szCs w:val="24"/>
                <w:lang w:eastAsia="en-US"/>
              </w:rPr>
            </w:pPr>
            <w:r>
              <w:rPr>
                <w:b/>
                <w:bCs/>
                <w:sz w:val="24"/>
                <w:szCs w:val="24"/>
                <w:lang w:eastAsia="en-US"/>
              </w:rPr>
              <w:t>Наименование тем (разделов) дисциплины</w:t>
            </w:r>
          </w:p>
        </w:tc>
        <w:tc>
          <w:tcPr>
            <w:tcW w:w="3822" w:type="dxa"/>
          </w:tcPr>
          <w:p w14:paraId="16B268F9" w14:textId="77777777" w:rsidR="00CE0463" w:rsidRDefault="00CE0463" w:rsidP="00CE0463">
            <w:pPr>
              <w:keepNext/>
              <w:widowControl w:val="0"/>
              <w:spacing w:line="276" w:lineRule="auto"/>
              <w:jc w:val="center"/>
              <w:rPr>
                <w:b/>
                <w:bCs/>
                <w:sz w:val="24"/>
                <w:szCs w:val="24"/>
                <w:lang w:eastAsia="en-US"/>
              </w:rPr>
            </w:pPr>
            <w:r>
              <w:rPr>
                <w:b/>
                <w:bCs/>
                <w:sz w:val="24"/>
                <w:szCs w:val="24"/>
                <w:lang w:eastAsia="en-US"/>
              </w:rPr>
              <w:t>Перечень вопросов, отводимых на самостоятельное освоение</w:t>
            </w:r>
          </w:p>
        </w:tc>
        <w:tc>
          <w:tcPr>
            <w:tcW w:w="4251" w:type="dxa"/>
          </w:tcPr>
          <w:p w14:paraId="5571E615" w14:textId="77777777" w:rsidR="00CE0463" w:rsidRDefault="00CE0463" w:rsidP="00CE0463">
            <w:pPr>
              <w:keepNext/>
              <w:widowControl w:val="0"/>
              <w:spacing w:line="276" w:lineRule="auto"/>
              <w:jc w:val="center"/>
              <w:rPr>
                <w:b/>
                <w:bCs/>
                <w:sz w:val="24"/>
                <w:szCs w:val="24"/>
                <w:lang w:eastAsia="en-US"/>
              </w:rPr>
            </w:pPr>
            <w:r>
              <w:rPr>
                <w:b/>
                <w:bCs/>
                <w:sz w:val="24"/>
                <w:szCs w:val="24"/>
                <w:lang w:eastAsia="en-US"/>
              </w:rPr>
              <w:t>Формы внеаудиторной самостоятельной работы</w:t>
            </w:r>
          </w:p>
        </w:tc>
      </w:tr>
      <w:tr w:rsidR="00CE0463" w14:paraId="11EE919A" w14:textId="77777777" w:rsidTr="002B4B8B">
        <w:trPr>
          <w:trHeight w:val="388"/>
        </w:trPr>
        <w:tc>
          <w:tcPr>
            <w:tcW w:w="10625" w:type="dxa"/>
            <w:gridSpan w:val="3"/>
          </w:tcPr>
          <w:p w14:paraId="180C7A5F" w14:textId="77777777" w:rsidR="00CE0463" w:rsidRPr="00CE0463" w:rsidRDefault="00CE0463" w:rsidP="00CE0463">
            <w:pPr>
              <w:widowControl w:val="0"/>
              <w:tabs>
                <w:tab w:val="left" w:pos="9632"/>
              </w:tabs>
              <w:outlineLvl w:val="1"/>
              <w:rPr>
                <w:rFonts w:eastAsia="Times New Roman"/>
                <w:bCs/>
                <w:sz w:val="24"/>
                <w:szCs w:val="24"/>
                <w:lang w:eastAsia="en-US"/>
              </w:rPr>
            </w:pPr>
            <w:r w:rsidRPr="00CE0463">
              <w:rPr>
                <w:rFonts w:eastAsia="Times New Roman"/>
                <w:bCs/>
                <w:sz w:val="24"/>
                <w:szCs w:val="24"/>
                <w:lang w:eastAsia="en-US"/>
              </w:rPr>
              <w:t>Раздел 1. Основы формирования государственных и муниципальных доходов</w:t>
            </w:r>
          </w:p>
          <w:p w14:paraId="31BF4609" w14:textId="77777777" w:rsidR="00CE0463" w:rsidRDefault="00CE0463" w:rsidP="00CE0463">
            <w:pPr>
              <w:keepNext/>
              <w:widowControl w:val="0"/>
              <w:spacing w:line="276" w:lineRule="auto"/>
              <w:jc w:val="center"/>
              <w:rPr>
                <w:b/>
                <w:bCs/>
                <w:sz w:val="24"/>
                <w:szCs w:val="24"/>
                <w:lang w:eastAsia="en-US"/>
              </w:rPr>
            </w:pPr>
          </w:p>
        </w:tc>
      </w:tr>
      <w:tr w:rsidR="00CE0463" w14:paraId="40ABE6E2" w14:textId="77777777" w:rsidTr="002B4B8B">
        <w:tc>
          <w:tcPr>
            <w:tcW w:w="2552" w:type="dxa"/>
          </w:tcPr>
          <w:p w14:paraId="08547B9E" w14:textId="77777777" w:rsidR="00CE0463" w:rsidRDefault="00CE0463">
            <w:pPr>
              <w:jc w:val="left"/>
              <w:rPr>
                <w:sz w:val="24"/>
                <w:szCs w:val="24"/>
              </w:rPr>
            </w:pPr>
            <w:r>
              <w:rPr>
                <w:sz w:val="24"/>
                <w:szCs w:val="24"/>
              </w:rPr>
              <w:t>Организационные формы и методы мобилизации государственных и муниципальных доходов</w:t>
            </w:r>
          </w:p>
        </w:tc>
        <w:tc>
          <w:tcPr>
            <w:tcW w:w="3822" w:type="dxa"/>
          </w:tcPr>
          <w:p w14:paraId="2C17187E" w14:textId="77777777" w:rsidR="00CE0463" w:rsidRDefault="00CE0463">
            <w:pPr>
              <w:widowControl w:val="0"/>
              <w:jc w:val="left"/>
              <w:rPr>
                <w:rFonts w:eastAsia="Times New Roman"/>
                <w:sz w:val="24"/>
                <w:szCs w:val="24"/>
                <w:lang w:eastAsia="en-US"/>
              </w:rPr>
            </w:pPr>
            <w:r>
              <w:rPr>
                <w:rFonts w:eastAsia="Times New Roman"/>
                <w:sz w:val="24"/>
                <w:szCs w:val="24"/>
                <w:lang w:eastAsia="en-US"/>
              </w:rPr>
              <w:t xml:space="preserve">1. Факторы, </w:t>
            </w:r>
            <w:r>
              <w:rPr>
                <w:rFonts w:eastAsia="Times New Roman"/>
                <w:spacing w:val="-3"/>
                <w:sz w:val="24"/>
                <w:szCs w:val="24"/>
                <w:lang w:eastAsia="en-US"/>
              </w:rPr>
              <w:t>определя</w:t>
            </w:r>
            <w:r>
              <w:rPr>
                <w:rFonts w:eastAsia="Times New Roman"/>
                <w:sz w:val="24"/>
                <w:szCs w:val="24"/>
                <w:lang w:eastAsia="en-US"/>
              </w:rPr>
              <w:t>ющие организационные формы</w:t>
            </w:r>
            <w:r>
              <w:rPr>
                <w:rFonts w:eastAsia="Times New Roman"/>
                <w:spacing w:val="2"/>
                <w:sz w:val="24"/>
                <w:szCs w:val="24"/>
                <w:lang w:eastAsia="en-US"/>
              </w:rPr>
              <w:t xml:space="preserve"> </w:t>
            </w:r>
            <w:r>
              <w:rPr>
                <w:rFonts w:eastAsia="Times New Roman"/>
                <w:sz w:val="24"/>
                <w:szCs w:val="24"/>
                <w:lang w:eastAsia="en-US"/>
              </w:rPr>
              <w:t>государственных и муниципальных</w:t>
            </w:r>
            <w:r>
              <w:rPr>
                <w:rFonts w:eastAsia="Times New Roman"/>
                <w:spacing w:val="9"/>
                <w:sz w:val="24"/>
                <w:szCs w:val="24"/>
                <w:lang w:eastAsia="en-US"/>
              </w:rPr>
              <w:t xml:space="preserve"> </w:t>
            </w:r>
            <w:r>
              <w:rPr>
                <w:rFonts w:eastAsia="Times New Roman"/>
                <w:sz w:val="24"/>
                <w:szCs w:val="24"/>
                <w:lang w:eastAsia="en-US"/>
              </w:rPr>
              <w:t>доходов</w:t>
            </w:r>
          </w:p>
          <w:p w14:paraId="0D13672E" w14:textId="77777777" w:rsidR="00CE0463" w:rsidRDefault="00CE0463">
            <w:pPr>
              <w:widowControl w:val="0"/>
              <w:jc w:val="left"/>
              <w:rPr>
                <w:rFonts w:eastAsia="Times New Roman"/>
                <w:sz w:val="24"/>
                <w:szCs w:val="24"/>
                <w:lang w:eastAsia="en-US"/>
              </w:rPr>
            </w:pPr>
            <w:r>
              <w:rPr>
                <w:rFonts w:eastAsia="Times New Roman"/>
                <w:sz w:val="24"/>
                <w:szCs w:val="24"/>
                <w:lang w:eastAsia="en-US"/>
              </w:rPr>
              <w:t>2.Принципы и критерии построения классификаций государственных и муниципальных доходов</w:t>
            </w:r>
          </w:p>
          <w:p w14:paraId="3C69F52D" w14:textId="77777777" w:rsidR="00CE0463" w:rsidRDefault="00CE0463">
            <w:pPr>
              <w:widowControl w:val="0"/>
              <w:jc w:val="left"/>
              <w:rPr>
                <w:rStyle w:val="FontStyle35"/>
                <w:color w:val="auto"/>
                <w:sz w:val="24"/>
                <w:szCs w:val="24"/>
              </w:rPr>
            </w:pPr>
            <w:r>
              <w:rPr>
                <w:rFonts w:eastAsia="Times New Roman"/>
                <w:sz w:val="24"/>
                <w:szCs w:val="24"/>
                <w:lang w:eastAsia="en-US"/>
              </w:rPr>
              <w:t>3.Этапы развития методов мобилизации государственных и муниципальных доходов, их отличительные особенности-</w:t>
            </w:r>
          </w:p>
        </w:tc>
        <w:tc>
          <w:tcPr>
            <w:tcW w:w="4251" w:type="dxa"/>
          </w:tcPr>
          <w:p w14:paraId="47EF924B" w14:textId="77777777" w:rsidR="00CE0463" w:rsidRDefault="00CE0463">
            <w:pPr>
              <w:jc w:val="left"/>
              <w:rPr>
                <w:sz w:val="24"/>
                <w:szCs w:val="24"/>
              </w:rPr>
            </w:pPr>
            <w:r>
              <w:rPr>
                <w:sz w:val="24"/>
                <w:szCs w:val="24"/>
              </w:rPr>
              <w:t>1. Изучение нормативных правовых актов, научной литературы</w:t>
            </w:r>
          </w:p>
          <w:p w14:paraId="4CCC2402" w14:textId="77777777" w:rsidR="00CE0463" w:rsidRDefault="00CE0463">
            <w:pPr>
              <w:jc w:val="left"/>
              <w:rPr>
                <w:sz w:val="24"/>
                <w:szCs w:val="24"/>
              </w:rPr>
            </w:pPr>
            <w:r>
              <w:rPr>
                <w:sz w:val="24"/>
                <w:szCs w:val="24"/>
              </w:rPr>
              <w:t>2.Подготовка реферативного обзора научных публикаций по вопросам темы</w:t>
            </w:r>
          </w:p>
          <w:p w14:paraId="4E8E359F" w14:textId="0DFBE3FF" w:rsidR="00CE0463" w:rsidRDefault="00CE0463">
            <w:pPr>
              <w:jc w:val="left"/>
              <w:rPr>
                <w:sz w:val="24"/>
                <w:szCs w:val="24"/>
              </w:rPr>
            </w:pPr>
            <w:r>
              <w:rPr>
                <w:sz w:val="24"/>
                <w:szCs w:val="24"/>
              </w:rPr>
              <w:t xml:space="preserve">3.Подготовка к </w:t>
            </w:r>
            <w:r w:rsidR="00B54E8B">
              <w:rPr>
                <w:sz w:val="24"/>
                <w:szCs w:val="24"/>
              </w:rPr>
              <w:t>проверочной</w:t>
            </w:r>
            <w:r>
              <w:rPr>
                <w:sz w:val="24"/>
                <w:szCs w:val="24"/>
              </w:rPr>
              <w:t xml:space="preserve"> работе по теме</w:t>
            </w:r>
          </w:p>
        </w:tc>
      </w:tr>
      <w:tr w:rsidR="00CE0463" w14:paraId="7A6092D4" w14:textId="77777777" w:rsidTr="002B4B8B">
        <w:tc>
          <w:tcPr>
            <w:tcW w:w="2552" w:type="dxa"/>
          </w:tcPr>
          <w:p w14:paraId="1DC548F1" w14:textId="77777777" w:rsidR="00CE0463" w:rsidRDefault="00CE0463">
            <w:pPr>
              <w:pStyle w:val="Style14"/>
              <w:widowControl/>
              <w:spacing w:line="240" w:lineRule="auto"/>
              <w:ind w:firstLine="5"/>
            </w:pPr>
            <w:r>
              <w:t>Фискальный механизм</w:t>
            </w:r>
          </w:p>
        </w:tc>
        <w:tc>
          <w:tcPr>
            <w:tcW w:w="3822" w:type="dxa"/>
          </w:tcPr>
          <w:p w14:paraId="348BFB0D" w14:textId="77777777" w:rsidR="00CE0463" w:rsidRDefault="00CE0463">
            <w:pPr>
              <w:pStyle w:val="Style14"/>
              <w:spacing w:line="240" w:lineRule="auto"/>
              <w:rPr>
                <w:rStyle w:val="FontStyle35"/>
                <w:color w:val="auto"/>
                <w:sz w:val="24"/>
                <w:szCs w:val="24"/>
              </w:rPr>
            </w:pPr>
            <w:r>
              <w:rPr>
                <w:rStyle w:val="FontStyle35"/>
                <w:color w:val="auto"/>
                <w:sz w:val="24"/>
                <w:szCs w:val="24"/>
              </w:rPr>
              <w:t>1.Методологические основы оценки эффективности фискального механизма</w:t>
            </w:r>
          </w:p>
          <w:p w14:paraId="792AEFB8" w14:textId="77777777" w:rsidR="00CE0463" w:rsidRDefault="00CE0463">
            <w:pPr>
              <w:pStyle w:val="Style14"/>
              <w:spacing w:line="240" w:lineRule="auto"/>
              <w:rPr>
                <w:rStyle w:val="FontStyle35"/>
                <w:color w:val="auto"/>
                <w:sz w:val="24"/>
                <w:szCs w:val="24"/>
              </w:rPr>
            </w:pPr>
            <w:r>
              <w:rPr>
                <w:rStyle w:val="FontStyle35"/>
                <w:color w:val="auto"/>
                <w:sz w:val="24"/>
                <w:szCs w:val="24"/>
              </w:rPr>
              <w:t>2.Характеристика понятия «фискальный федерализм»</w:t>
            </w:r>
          </w:p>
        </w:tc>
        <w:tc>
          <w:tcPr>
            <w:tcW w:w="4251" w:type="dxa"/>
          </w:tcPr>
          <w:p w14:paraId="7F3B696A" w14:textId="77777777" w:rsidR="00CE0463" w:rsidRDefault="00CE0463">
            <w:pPr>
              <w:widowControl w:val="0"/>
              <w:numPr>
                <w:ilvl w:val="0"/>
                <w:numId w:val="13"/>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25480637" w14:textId="77777777" w:rsidR="00CE0463" w:rsidRDefault="00CE0463">
            <w:pPr>
              <w:widowControl w:val="0"/>
              <w:numPr>
                <w:ilvl w:val="0"/>
                <w:numId w:val="13"/>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к дискуссии по теме </w:t>
            </w:r>
            <w:r>
              <w:rPr>
                <w:rFonts w:eastAsia="Times New Roman"/>
                <w:spacing w:val="-6"/>
                <w:sz w:val="24"/>
                <w:szCs w:val="24"/>
                <w:lang w:eastAsia="en-US"/>
              </w:rPr>
              <w:t xml:space="preserve">на </w:t>
            </w:r>
            <w:r>
              <w:rPr>
                <w:rFonts w:eastAsia="Times New Roman"/>
                <w:sz w:val="24"/>
                <w:szCs w:val="24"/>
                <w:lang w:eastAsia="en-US"/>
              </w:rPr>
              <w:t xml:space="preserve">основе </w:t>
            </w:r>
            <w:r>
              <w:rPr>
                <w:rFonts w:eastAsia="Times New Roman"/>
                <w:spacing w:val="-3"/>
                <w:sz w:val="24"/>
                <w:szCs w:val="24"/>
                <w:lang w:eastAsia="en-US"/>
              </w:rPr>
              <w:t xml:space="preserve">изучения </w:t>
            </w:r>
            <w:r>
              <w:rPr>
                <w:rFonts w:eastAsia="Times New Roman"/>
                <w:sz w:val="24"/>
                <w:szCs w:val="24"/>
                <w:lang w:eastAsia="en-US"/>
              </w:rPr>
              <w:t>научных публикаций по вопросам</w:t>
            </w:r>
            <w:r>
              <w:rPr>
                <w:rFonts w:eastAsia="Times New Roman"/>
                <w:spacing w:val="-2"/>
                <w:sz w:val="24"/>
                <w:szCs w:val="24"/>
                <w:lang w:eastAsia="en-US"/>
              </w:rPr>
              <w:t xml:space="preserve"> </w:t>
            </w:r>
            <w:r>
              <w:rPr>
                <w:rFonts w:eastAsia="Times New Roman"/>
                <w:sz w:val="24"/>
                <w:szCs w:val="24"/>
                <w:lang w:eastAsia="en-US"/>
              </w:rPr>
              <w:t>темы</w:t>
            </w:r>
          </w:p>
          <w:p w14:paraId="57232573" w14:textId="77777777" w:rsidR="00CE0463" w:rsidRDefault="00CE0463">
            <w:pPr>
              <w:widowControl w:val="0"/>
              <w:numPr>
                <w:ilvl w:val="0"/>
                <w:numId w:val="13"/>
              </w:numPr>
              <w:tabs>
                <w:tab w:val="left" w:pos="456"/>
                <w:tab w:val="left" w:pos="1153"/>
                <w:tab w:val="left" w:pos="2038"/>
              </w:tabs>
              <w:suppressAutoHyphens w:val="0"/>
              <w:overflowPunct w:val="0"/>
              <w:ind w:left="0" w:firstLine="0"/>
              <w:jc w:val="left"/>
              <w:rPr>
                <w:sz w:val="24"/>
                <w:szCs w:val="24"/>
              </w:rPr>
            </w:pPr>
            <w:r>
              <w:rPr>
                <w:rFonts w:eastAsia="Times New Roman"/>
                <w:sz w:val="24"/>
                <w:szCs w:val="24"/>
                <w:lang w:eastAsia="en-US"/>
              </w:rPr>
              <w:t xml:space="preserve">Выполнение экспертно-аналитического </w:t>
            </w:r>
            <w:r>
              <w:rPr>
                <w:rFonts w:eastAsia="Times New Roman"/>
                <w:spacing w:val="-7"/>
                <w:sz w:val="24"/>
                <w:szCs w:val="24"/>
                <w:lang w:eastAsia="en-US"/>
              </w:rPr>
              <w:t>за</w:t>
            </w:r>
            <w:r>
              <w:rPr>
                <w:rFonts w:eastAsia="Times New Roman"/>
                <w:sz w:val="24"/>
                <w:szCs w:val="24"/>
                <w:lang w:eastAsia="en-US"/>
              </w:rPr>
              <w:t xml:space="preserve">дания «Оценка полноты </w:t>
            </w:r>
            <w:r>
              <w:rPr>
                <w:rFonts w:eastAsia="Times New Roman"/>
                <w:spacing w:val="-3"/>
                <w:sz w:val="24"/>
                <w:szCs w:val="24"/>
                <w:lang w:eastAsia="en-US"/>
              </w:rPr>
              <w:t xml:space="preserve">реализации </w:t>
            </w:r>
            <w:r>
              <w:rPr>
                <w:rFonts w:eastAsia="Times New Roman"/>
                <w:sz w:val="24"/>
                <w:szCs w:val="24"/>
                <w:lang w:eastAsia="en-US"/>
              </w:rPr>
              <w:t>принципов фискального федерализма в Российской</w:t>
            </w:r>
            <w:r>
              <w:rPr>
                <w:rFonts w:eastAsia="Times New Roman"/>
                <w:spacing w:val="59"/>
                <w:sz w:val="24"/>
                <w:szCs w:val="24"/>
                <w:lang w:eastAsia="en-US"/>
              </w:rPr>
              <w:t xml:space="preserve"> </w:t>
            </w:r>
            <w:r>
              <w:rPr>
                <w:rFonts w:eastAsia="Times New Roman"/>
                <w:sz w:val="24"/>
                <w:szCs w:val="24"/>
                <w:lang w:eastAsia="en-US"/>
              </w:rPr>
              <w:t>Федера</w:t>
            </w:r>
            <w:r>
              <w:rPr>
                <w:rFonts w:eastAsia="Times New Roman"/>
                <w:sz w:val="24"/>
                <w:szCs w:val="24"/>
              </w:rPr>
              <w:t>ции»</w:t>
            </w:r>
          </w:p>
        </w:tc>
      </w:tr>
      <w:tr w:rsidR="00CE0463" w14:paraId="200AA2C7" w14:textId="77777777" w:rsidTr="002B4B8B">
        <w:tc>
          <w:tcPr>
            <w:tcW w:w="2552" w:type="dxa"/>
          </w:tcPr>
          <w:p w14:paraId="65EDB7FD" w14:textId="77777777" w:rsidR="00CE0463" w:rsidRDefault="00CE0463">
            <w:pPr>
              <w:jc w:val="left"/>
              <w:rPr>
                <w:rStyle w:val="FontStyle35"/>
                <w:color w:val="auto"/>
                <w:sz w:val="24"/>
                <w:szCs w:val="24"/>
              </w:rPr>
            </w:pPr>
            <w:r>
              <w:rPr>
                <w:sz w:val="24"/>
                <w:szCs w:val="24"/>
              </w:rPr>
              <w:t xml:space="preserve">Организационно-правовые основы </w:t>
            </w:r>
            <w:r>
              <w:rPr>
                <w:sz w:val="24"/>
                <w:szCs w:val="24"/>
              </w:rPr>
              <w:lastRenderedPageBreak/>
              <w:t>формирования</w:t>
            </w:r>
            <w:r>
              <w:rPr>
                <w:sz w:val="24"/>
                <w:szCs w:val="24"/>
              </w:rPr>
              <w:tab/>
              <w:t xml:space="preserve"> государственных и муниципальных доходов</w:t>
            </w:r>
          </w:p>
        </w:tc>
        <w:tc>
          <w:tcPr>
            <w:tcW w:w="3822" w:type="dxa"/>
          </w:tcPr>
          <w:p w14:paraId="6BB8512E" w14:textId="77777777" w:rsidR="00CE0463" w:rsidRDefault="00CE0463">
            <w:pPr>
              <w:widowControl w:val="0"/>
              <w:numPr>
                <w:ilvl w:val="0"/>
                <w:numId w:val="15"/>
              </w:numPr>
              <w:tabs>
                <w:tab w:val="left" w:pos="358"/>
              </w:tabs>
              <w:suppressAutoHyphens w:val="0"/>
              <w:overflowPunct w:val="0"/>
              <w:ind w:left="0" w:firstLine="0"/>
              <w:jc w:val="left"/>
              <w:rPr>
                <w:rFonts w:eastAsia="Times New Roman"/>
                <w:sz w:val="24"/>
                <w:szCs w:val="24"/>
                <w:lang w:eastAsia="en-US"/>
              </w:rPr>
            </w:pPr>
            <w:r>
              <w:rPr>
                <w:rFonts w:eastAsia="Times New Roman"/>
                <w:sz w:val="24"/>
                <w:szCs w:val="24"/>
                <w:lang w:eastAsia="en-US"/>
              </w:rPr>
              <w:lastRenderedPageBreak/>
              <w:t xml:space="preserve">Оценка влияния актов договорного права </w:t>
            </w:r>
            <w:r>
              <w:rPr>
                <w:rFonts w:eastAsia="Times New Roman"/>
                <w:spacing w:val="-7"/>
                <w:sz w:val="24"/>
                <w:szCs w:val="24"/>
                <w:lang w:eastAsia="en-US"/>
              </w:rPr>
              <w:t xml:space="preserve">на </w:t>
            </w:r>
            <w:r>
              <w:rPr>
                <w:rFonts w:eastAsia="Times New Roman"/>
                <w:sz w:val="24"/>
                <w:szCs w:val="24"/>
                <w:lang w:eastAsia="en-US"/>
              </w:rPr>
              <w:t xml:space="preserve">систему доходов </w:t>
            </w:r>
            <w:r>
              <w:rPr>
                <w:rFonts w:eastAsia="Times New Roman"/>
                <w:spacing w:val="-3"/>
                <w:sz w:val="24"/>
                <w:szCs w:val="24"/>
                <w:lang w:eastAsia="en-US"/>
              </w:rPr>
              <w:lastRenderedPageBreak/>
              <w:t>бюд</w:t>
            </w:r>
            <w:r>
              <w:rPr>
                <w:rFonts w:eastAsia="Times New Roman"/>
                <w:sz w:val="24"/>
                <w:szCs w:val="24"/>
                <w:lang w:eastAsia="en-US"/>
              </w:rPr>
              <w:t xml:space="preserve">жетов разного </w:t>
            </w:r>
            <w:r>
              <w:rPr>
                <w:rFonts w:eastAsia="Times New Roman"/>
                <w:spacing w:val="-3"/>
                <w:sz w:val="24"/>
                <w:szCs w:val="24"/>
                <w:lang w:eastAsia="en-US"/>
              </w:rPr>
              <w:t xml:space="preserve">уровня </w:t>
            </w:r>
            <w:r>
              <w:rPr>
                <w:rFonts w:eastAsia="Times New Roman"/>
                <w:sz w:val="24"/>
                <w:szCs w:val="24"/>
                <w:lang w:eastAsia="en-US"/>
              </w:rPr>
              <w:t xml:space="preserve">бюджетной </w:t>
            </w:r>
            <w:r>
              <w:rPr>
                <w:rFonts w:eastAsia="Times New Roman"/>
                <w:spacing w:val="-3"/>
                <w:sz w:val="24"/>
                <w:szCs w:val="24"/>
                <w:lang w:eastAsia="en-US"/>
              </w:rPr>
              <w:t xml:space="preserve">системы </w:t>
            </w:r>
            <w:r>
              <w:rPr>
                <w:rFonts w:eastAsia="Times New Roman"/>
                <w:sz w:val="24"/>
                <w:szCs w:val="24"/>
                <w:lang w:eastAsia="en-US"/>
              </w:rPr>
              <w:t>Российской</w:t>
            </w:r>
            <w:r>
              <w:rPr>
                <w:rFonts w:eastAsia="Times New Roman"/>
                <w:spacing w:val="-3"/>
                <w:sz w:val="24"/>
                <w:szCs w:val="24"/>
                <w:lang w:eastAsia="en-US"/>
              </w:rPr>
              <w:t xml:space="preserve"> </w:t>
            </w:r>
            <w:r>
              <w:rPr>
                <w:rFonts w:eastAsia="Times New Roman"/>
                <w:sz w:val="24"/>
                <w:szCs w:val="24"/>
                <w:lang w:eastAsia="en-US"/>
              </w:rPr>
              <w:t>Федерации.</w:t>
            </w:r>
          </w:p>
          <w:p w14:paraId="190F3D9C" w14:textId="77777777" w:rsidR="00CE0463" w:rsidRDefault="00CE0463">
            <w:pPr>
              <w:widowControl w:val="0"/>
              <w:numPr>
                <w:ilvl w:val="0"/>
                <w:numId w:val="15"/>
              </w:numPr>
              <w:tabs>
                <w:tab w:val="left" w:pos="392"/>
              </w:tabs>
              <w:suppressAutoHyphens w:val="0"/>
              <w:overflowPunct w:val="0"/>
              <w:ind w:left="0" w:firstLine="0"/>
              <w:jc w:val="left"/>
              <w:rPr>
                <w:rStyle w:val="FontStyle35"/>
                <w:color w:val="auto"/>
                <w:sz w:val="24"/>
                <w:szCs w:val="24"/>
              </w:rPr>
            </w:pPr>
            <w:r>
              <w:rPr>
                <w:rFonts w:eastAsia="Times New Roman"/>
                <w:sz w:val="24"/>
                <w:szCs w:val="24"/>
                <w:lang w:eastAsia="en-US"/>
              </w:rPr>
              <w:t xml:space="preserve">Акты судебной практики по вопросам </w:t>
            </w:r>
            <w:r>
              <w:rPr>
                <w:rFonts w:eastAsia="Times New Roman"/>
                <w:spacing w:val="-3"/>
                <w:sz w:val="24"/>
                <w:szCs w:val="24"/>
                <w:lang w:eastAsia="en-US"/>
              </w:rPr>
              <w:t>моби</w:t>
            </w:r>
            <w:r>
              <w:rPr>
                <w:rFonts w:eastAsia="Times New Roman"/>
                <w:sz w:val="24"/>
                <w:szCs w:val="24"/>
                <w:lang w:eastAsia="en-US"/>
              </w:rPr>
              <w:t xml:space="preserve">лизации доходов </w:t>
            </w:r>
            <w:r>
              <w:rPr>
                <w:rFonts w:eastAsia="Times New Roman"/>
                <w:spacing w:val="-13"/>
                <w:sz w:val="24"/>
                <w:szCs w:val="24"/>
                <w:lang w:eastAsia="en-US"/>
              </w:rPr>
              <w:t xml:space="preserve">в </w:t>
            </w:r>
            <w:r>
              <w:rPr>
                <w:rFonts w:eastAsia="Times New Roman"/>
                <w:sz w:val="24"/>
                <w:szCs w:val="24"/>
                <w:lang w:eastAsia="en-US"/>
              </w:rPr>
              <w:t xml:space="preserve">бюджеты </w:t>
            </w:r>
            <w:r>
              <w:rPr>
                <w:rFonts w:eastAsia="Times New Roman"/>
                <w:spacing w:val="-3"/>
                <w:sz w:val="24"/>
                <w:szCs w:val="24"/>
                <w:lang w:eastAsia="en-US"/>
              </w:rPr>
              <w:t xml:space="preserve">бюджетной </w:t>
            </w:r>
            <w:r>
              <w:rPr>
                <w:rFonts w:eastAsia="Times New Roman"/>
                <w:sz w:val="24"/>
                <w:szCs w:val="24"/>
                <w:lang w:eastAsia="en-US"/>
              </w:rPr>
              <w:t>системы</w:t>
            </w:r>
            <w:r>
              <w:rPr>
                <w:rFonts w:eastAsia="Times New Roman"/>
                <w:spacing w:val="23"/>
                <w:sz w:val="24"/>
                <w:szCs w:val="24"/>
                <w:lang w:eastAsia="en-US"/>
              </w:rPr>
              <w:t xml:space="preserve"> </w:t>
            </w:r>
            <w:r>
              <w:rPr>
                <w:rFonts w:eastAsia="Times New Roman"/>
                <w:spacing w:val="-3"/>
                <w:sz w:val="24"/>
                <w:szCs w:val="24"/>
                <w:lang w:eastAsia="en-US"/>
              </w:rPr>
              <w:t xml:space="preserve">Российской </w:t>
            </w:r>
            <w:r>
              <w:rPr>
                <w:rFonts w:eastAsia="Times New Roman"/>
                <w:sz w:val="24"/>
                <w:szCs w:val="24"/>
                <w:lang w:eastAsia="en-US"/>
              </w:rPr>
              <w:t>Федерации</w:t>
            </w:r>
          </w:p>
        </w:tc>
        <w:tc>
          <w:tcPr>
            <w:tcW w:w="4251" w:type="dxa"/>
          </w:tcPr>
          <w:p w14:paraId="78BB52B9" w14:textId="77777777" w:rsidR="00CE0463" w:rsidRDefault="00CE0463">
            <w:pPr>
              <w:widowControl w:val="0"/>
              <w:numPr>
                <w:ilvl w:val="0"/>
                <w:numId w:val="14"/>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lastRenderedPageBreak/>
              <w:t>Изучение нормативных правовых актов</w:t>
            </w:r>
          </w:p>
          <w:p w14:paraId="4561873B" w14:textId="77777777" w:rsidR="00CE0463" w:rsidRDefault="00CE0463">
            <w:pPr>
              <w:widowControl w:val="0"/>
              <w:numPr>
                <w:ilvl w:val="0"/>
                <w:numId w:val="14"/>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lastRenderedPageBreak/>
              <w:t xml:space="preserve">Подготовка к дискуссии по теме </w:t>
            </w:r>
            <w:r>
              <w:rPr>
                <w:rFonts w:eastAsia="Times New Roman"/>
                <w:spacing w:val="-6"/>
                <w:sz w:val="24"/>
                <w:szCs w:val="24"/>
                <w:lang w:eastAsia="en-US"/>
              </w:rPr>
              <w:t xml:space="preserve">на </w:t>
            </w:r>
            <w:r>
              <w:rPr>
                <w:rFonts w:eastAsia="Times New Roman"/>
                <w:sz w:val="24"/>
                <w:szCs w:val="24"/>
                <w:lang w:eastAsia="en-US"/>
              </w:rPr>
              <w:t xml:space="preserve">основе </w:t>
            </w:r>
            <w:r>
              <w:rPr>
                <w:rFonts w:eastAsia="Times New Roman"/>
                <w:spacing w:val="-3"/>
                <w:sz w:val="24"/>
                <w:szCs w:val="24"/>
                <w:lang w:eastAsia="en-US"/>
              </w:rPr>
              <w:t xml:space="preserve">изучения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498DBE5F" w14:textId="0C648189" w:rsidR="00CE0463" w:rsidRDefault="00CE0463">
            <w:pPr>
              <w:widowControl w:val="0"/>
              <w:numPr>
                <w:ilvl w:val="0"/>
                <w:numId w:val="14"/>
              </w:numPr>
              <w:tabs>
                <w:tab w:val="left" w:pos="379"/>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к </w:t>
            </w:r>
            <w:r w:rsidR="00B54E8B">
              <w:rPr>
                <w:rFonts w:eastAsia="Times New Roman"/>
                <w:sz w:val="24"/>
                <w:szCs w:val="24"/>
                <w:lang w:eastAsia="en-US"/>
              </w:rPr>
              <w:t>проверочной</w:t>
            </w:r>
            <w:r>
              <w:rPr>
                <w:rFonts w:eastAsia="Times New Roman"/>
                <w:spacing w:val="-1"/>
                <w:sz w:val="24"/>
                <w:szCs w:val="24"/>
                <w:lang w:eastAsia="en-US"/>
              </w:rPr>
              <w:t xml:space="preserve"> </w:t>
            </w:r>
            <w:r>
              <w:rPr>
                <w:rFonts w:eastAsia="Times New Roman"/>
                <w:sz w:val="24"/>
                <w:szCs w:val="24"/>
                <w:lang w:eastAsia="en-US"/>
              </w:rPr>
              <w:t>работе</w:t>
            </w:r>
          </w:p>
          <w:p w14:paraId="5DCD177B" w14:textId="77777777" w:rsidR="00CE0463" w:rsidRDefault="00CE0463">
            <w:pPr>
              <w:pStyle w:val="TableParagraph"/>
              <w:tabs>
                <w:tab w:val="left" w:pos="377"/>
              </w:tabs>
              <w:rPr>
                <w:rFonts w:ascii="Times New Roman" w:hAnsi="Times New Roman" w:cs="Times New Roman"/>
                <w:sz w:val="24"/>
                <w:szCs w:val="24"/>
                <w:lang w:val="ru-RU"/>
              </w:rPr>
            </w:pPr>
          </w:p>
        </w:tc>
      </w:tr>
      <w:tr w:rsidR="00CE0463" w14:paraId="2EA9B1B9" w14:textId="77777777" w:rsidTr="002B4B8B">
        <w:tc>
          <w:tcPr>
            <w:tcW w:w="2552" w:type="dxa"/>
          </w:tcPr>
          <w:p w14:paraId="2922BC2E" w14:textId="74AD1253" w:rsidR="00CE0463" w:rsidRDefault="00CE0463" w:rsidP="003B0436">
            <w:pPr>
              <w:jc w:val="left"/>
              <w:rPr>
                <w:sz w:val="24"/>
                <w:szCs w:val="24"/>
              </w:rPr>
            </w:pPr>
            <w:r>
              <w:rPr>
                <w:sz w:val="24"/>
                <w:szCs w:val="24"/>
              </w:rPr>
              <w:lastRenderedPageBreak/>
              <w:t>Современные особенности формирования государственных и муниципальных доходов</w:t>
            </w:r>
          </w:p>
        </w:tc>
        <w:tc>
          <w:tcPr>
            <w:tcW w:w="3822" w:type="dxa"/>
          </w:tcPr>
          <w:p w14:paraId="3499FB31" w14:textId="77777777" w:rsidR="00CE0463" w:rsidRDefault="00CE0463">
            <w:pPr>
              <w:pStyle w:val="Style14"/>
              <w:widowControl/>
              <w:spacing w:line="240" w:lineRule="auto"/>
              <w:rPr>
                <w:rStyle w:val="FontStyle35"/>
                <w:color w:val="auto"/>
                <w:sz w:val="24"/>
                <w:szCs w:val="24"/>
              </w:rPr>
            </w:pPr>
            <w:r>
              <w:t>Полномочия участников бюджетного процесса в области бюджетного планирования и прогнозирования</w:t>
            </w:r>
          </w:p>
        </w:tc>
        <w:tc>
          <w:tcPr>
            <w:tcW w:w="4251" w:type="dxa"/>
          </w:tcPr>
          <w:p w14:paraId="12464F69" w14:textId="77777777" w:rsidR="00CE0463" w:rsidRDefault="00CE0463">
            <w:pPr>
              <w:widowControl w:val="0"/>
              <w:numPr>
                <w:ilvl w:val="0"/>
                <w:numId w:val="16"/>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2E6122FF" w14:textId="59B41ECA" w:rsidR="00CE0463" w:rsidRDefault="00CE0463">
            <w:pPr>
              <w:widowControl w:val="0"/>
              <w:numPr>
                <w:ilvl w:val="0"/>
                <w:numId w:val="16"/>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r w:rsidR="003B0436">
              <w:rPr>
                <w:rFonts w:eastAsia="Times New Roman"/>
                <w:sz w:val="24"/>
                <w:szCs w:val="24"/>
                <w:lang w:eastAsia="en-US"/>
              </w:rPr>
              <w:t>.</w:t>
            </w:r>
          </w:p>
          <w:p w14:paraId="0DA9302C" w14:textId="3BC0CBA2" w:rsidR="00CE0463" w:rsidRPr="003B0436" w:rsidRDefault="003B0436" w:rsidP="003B0436">
            <w:pPr>
              <w:widowControl w:val="0"/>
              <w:numPr>
                <w:ilvl w:val="0"/>
                <w:numId w:val="16"/>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к </w:t>
            </w:r>
            <w:r w:rsidR="00B54E8B" w:rsidRPr="00B54E8B">
              <w:rPr>
                <w:rFonts w:eastAsia="Times New Roman"/>
                <w:sz w:val="24"/>
                <w:szCs w:val="24"/>
                <w:lang w:eastAsia="en-US"/>
              </w:rPr>
              <w:t>проверочной</w:t>
            </w:r>
            <w:r>
              <w:rPr>
                <w:rFonts w:eastAsia="Times New Roman"/>
                <w:sz w:val="24"/>
                <w:szCs w:val="24"/>
                <w:lang w:eastAsia="en-US"/>
              </w:rPr>
              <w:t xml:space="preserve"> работе</w:t>
            </w:r>
          </w:p>
        </w:tc>
      </w:tr>
      <w:tr w:rsidR="00CE0463" w14:paraId="73C714BC" w14:textId="77777777" w:rsidTr="002B4B8B">
        <w:tc>
          <w:tcPr>
            <w:tcW w:w="10625" w:type="dxa"/>
            <w:gridSpan w:val="3"/>
          </w:tcPr>
          <w:p w14:paraId="3F13C05A" w14:textId="77777777" w:rsidR="00CE0463" w:rsidRPr="00CE0463" w:rsidRDefault="00CE0463" w:rsidP="00CE0463">
            <w:pPr>
              <w:widowControl w:val="0"/>
              <w:outlineLvl w:val="1"/>
              <w:rPr>
                <w:rFonts w:eastAsia="Times New Roman"/>
                <w:bCs/>
                <w:sz w:val="24"/>
                <w:szCs w:val="24"/>
                <w:lang w:eastAsia="en-US"/>
              </w:rPr>
            </w:pPr>
            <w:r w:rsidRPr="00CE0463">
              <w:rPr>
                <w:rFonts w:eastAsia="Times New Roman"/>
                <w:bCs/>
                <w:sz w:val="24"/>
                <w:szCs w:val="24"/>
                <w:lang w:eastAsia="en-US"/>
              </w:rPr>
              <w:t>Раздел 2. Особенности исчисления и уплаты различных групп и видов государственных и муниципальных доходов</w:t>
            </w:r>
          </w:p>
        </w:tc>
      </w:tr>
      <w:tr w:rsidR="00CE0463" w14:paraId="060D9D4E" w14:textId="77777777" w:rsidTr="002B4B8B">
        <w:tc>
          <w:tcPr>
            <w:tcW w:w="2552" w:type="dxa"/>
          </w:tcPr>
          <w:p w14:paraId="37735A8C" w14:textId="77777777" w:rsidR="00CE0463" w:rsidRDefault="00CE0463">
            <w:pPr>
              <w:jc w:val="left"/>
              <w:rPr>
                <w:sz w:val="24"/>
                <w:szCs w:val="24"/>
              </w:rPr>
            </w:pPr>
            <w:r>
              <w:rPr>
                <w:sz w:val="24"/>
                <w:szCs w:val="24"/>
              </w:rPr>
              <w:t>Налоги на прибыль, доходы и имущество</w:t>
            </w:r>
          </w:p>
        </w:tc>
        <w:tc>
          <w:tcPr>
            <w:tcW w:w="3822" w:type="dxa"/>
          </w:tcPr>
          <w:p w14:paraId="5F657636" w14:textId="77777777" w:rsidR="00CE0463" w:rsidRDefault="00CE0463">
            <w:pPr>
              <w:widowControl w:val="0"/>
              <w:numPr>
                <w:ilvl w:val="0"/>
                <w:numId w:val="17"/>
              </w:numPr>
              <w:tabs>
                <w:tab w:val="left" w:pos="385"/>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Особенности </w:t>
            </w:r>
            <w:r>
              <w:rPr>
                <w:rFonts w:eastAsia="Times New Roman"/>
                <w:spacing w:val="-3"/>
                <w:sz w:val="24"/>
                <w:szCs w:val="24"/>
                <w:lang w:eastAsia="en-US"/>
              </w:rPr>
              <w:t>обложе</w:t>
            </w:r>
            <w:r>
              <w:rPr>
                <w:rFonts w:eastAsia="Times New Roman"/>
                <w:sz w:val="24"/>
                <w:szCs w:val="24"/>
                <w:lang w:eastAsia="en-US"/>
              </w:rPr>
              <w:t xml:space="preserve">ния прибыли отдельных категорий плательщиков налога на прибыль </w:t>
            </w:r>
            <w:r>
              <w:rPr>
                <w:rFonts w:eastAsia="Times New Roman"/>
                <w:spacing w:val="-4"/>
                <w:sz w:val="24"/>
                <w:szCs w:val="24"/>
                <w:lang w:eastAsia="en-US"/>
              </w:rPr>
              <w:t>ор</w:t>
            </w:r>
            <w:r>
              <w:rPr>
                <w:rFonts w:eastAsia="Times New Roman"/>
                <w:sz w:val="24"/>
                <w:szCs w:val="24"/>
                <w:lang w:eastAsia="en-US"/>
              </w:rPr>
              <w:t>ганизаций.</w:t>
            </w:r>
          </w:p>
          <w:p w14:paraId="5274EF26" w14:textId="77777777" w:rsidR="00CE0463" w:rsidRDefault="00CE0463">
            <w:pPr>
              <w:pStyle w:val="Style14"/>
              <w:widowControl/>
              <w:numPr>
                <w:ilvl w:val="0"/>
                <w:numId w:val="17"/>
              </w:numPr>
              <w:suppressAutoHyphens w:val="0"/>
              <w:overflowPunct w:val="0"/>
              <w:spacing w:line="240" w:lineRule="auto"/>
              <w:ind w:left="0"/>
              <w:rPr>
                <w:rStyle w:val="FontStyle35"/>
                <w:color w:val="auto"/>
                <w:sz w:val="24"/>
                <w:szCs w:val="24"/>
              </w:rPr>
            </w:pPr>
            <w:r>
              <w:rPr>
                <w:rFonts w:eastAsia="Times New Roman"/>
                <w:lang w:eastAsia="en-US"/>
              </w:rPr>
              <w:t xml:space="preserve">2. Проблемы устранения двойного </w:t>
            </w:r>
            <w:r>
              <w:rPr>
                <w:rFonts w:eastAsia="Times New Roman"/>
                <w:spacing w:val="-3"/>
                <w:lang w:eastAsia="en-US"/>
              </w:rPr>
              <w:t>налогообло</w:t>
            </w:r>
            <w:r>
              <w:rPr>
                <w:rFonts w:eastAsia="Times New Roman"/>
                <w:lang w:eastAsia="en-US"/>
              </w:rPr>
              <w:t>жения прибыли, доходов и</w:t>
            </w:r>
            <w:r>
              <w:rPr>
                <w:rFonts w:eastAsia="Times New Roman"/>
                <w:spacing w:val="-1"/>
                <w:lang w:eastAsia="en-US"/>
              </w:rPr>
              <w:t xml:space="preserve"> </w:t>
            </w:r>
            <w:r>
              <w:rPr>
                <w:rFonts w:eastAsia="Times New Roman"/>
                <w:lang w:eastAsia="en-US"/>
              </w:rPr>
              <w:t>имущества</w:t>
            </w:r>
          </w:p>
        </w:tc>
        <w:tc>
          <w:tcPr>
            <w:tcW w:w="4251" w:type="dxa"/>
          </w:tcPr>
          <w:p w14:paraId="6B077678" w14:textId="77777777" w:rsidR="00CE0463" w:rsidRDefault="00CE0463">
            <w:pPr>
              <w:widowControl w:val="0"/>
              <w:numPr>
                <w:ilvl w:val="0"/>
                <w:numId w:val="18"/>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1858C87E" w14:textId="6EE861BF" w:rsidR="00CE0463" w:rsidRDefault="00CE0463">
            <w:pPr>
              <w:widowControl w:val="0"/>
              <w:numPr>
                <w:ilvl w:val="0"/>
                <w:numId w:val="18"/>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к </w:t>
            </w:r>
            <w:r w:rsidR="00B54E8B" w:rsidRPr="00B54E8B">
              <w:rPr>
                <w:rFonts w:eastAsia="Times New Roman"/>
                <w:sz w:val="24"/>
                <w:szCs w:val="24"/>
                <w:lang w:eastAsia="en-US"/>
              </w:rPr>
              <w:t>проверочной</w:t>
            </w:r>
            <w:r>
              <w:rPr>
                <w:rFonts w:eastAsia="Times New Roman"/>
                <w:spacing w:val="-1"/>
                <w:sz w:val="24"/>
                <w:szCs w:val="24"/>
                <w:lang w:eastAsia="en-US"/>
              </w:rPr>
              <w:t xml:space="preserve"> </w:t>
            </w:r>
            <w:r>
              <w:rPr>
                <w:rFonts w:eastAsia="Times New Roman"/>
                <w:sz w:val="24"/>
                <w:szCs w:val="24"/>
                <w:lang w:eastAsia="en-US"/>
              </w:rPr>
              <w:t>работе</w:t>
            </w:r>
          </w:p>
          <w:p w14:paraId="211036A8" w14:textId="77777777" w:rsidR="00CE0463" w:rsidRDefault="00CE0463">
            <w:pPr>
              <w:widowControl w:val="0"/>
              <w:numPr>
                <w:ilvl w:val="0"/>
                <w:numId w:val="18"/>
              </w:numPr>
              <w:tabs>
                <w:tab w:val="left" w:pos="456"/>
                <w:tab w:val="left" w:pos="661"/>
                <w:tab w:val="left" w:pos="790"/>
                <w:tab w:val="left" w:pos="2004"/>
              </w:tabs>
              <w:suppressAutoHyphens w:val="0"/>
              <w:overflowPunct w:val="0"/>
              <w:ind w:left="0" w:firstLine="0"/>
              <w:jc w:val="left"/>
              <w:rPr>
                <w:sz w:val="24"/>
                <w:szCs w:val="24"/>
              </w:rPr>
            </w:pPr>
            <w:r>
              <w:rPr>
                <w:rFonts w:eastAsia="Times New Roman"/>
                <w:sz w:val="24"/>
                <w:szCs w:val="24"/>
                <w:lang w:eastAsia="en-US"/>
              </w:rPr>
              <w:t xml:space="preserve">Выполнение экспертно-аналитической </w:t>
            </w:r>
            <w:r>
              <w:rPr>
                <w:rFonts w:eastAsia="Times New Roman"/>
                <w:spacing w:val="-4"/>
                <w:sz w:val="24"/>
                <w:szCs w:val="24"/>
                <w:lang w:eastAsia="en-US"/>
              </w:rPr>
              <w:t>рабо</w:t>
            </w:r>
            <w:r>
              <w:rPr>
                <w:rFonts w:eastAsia="Times New Roman"/>
                <w:sz w:val="24"/>
                <w:szCs w:val="24"/>
                <w:lang w:eastAsia="en-US"/>
              </w:rPr>
              <w:t xml:space="preserve">ты «Сравнительная характеристика </w:t>
            </w:r>
            <w:r>
              <w:rPr>
                <w:rFonts w:eastAsia="Times New Roman"/>
                <w:spacing w:val="-7"/>
                <w:sz w:val="24"/>
                <w:szCs w:val="24"/>
                <w:lang w:eastAsia="en-US"/>
              </w:rPr>
              <w:t>си</w:t>
            </w:r>
            <w:r>
              <w:rPr>
                <w:rFonts w:eastAsia="Times New Roman"/>
                <w:sz w:val="24"/>
                <w:szCs w:val="24"/>
                <w:lang w:eastAsia="en-US"/>
              </w:rPr>
              <w:t xml:space="preserve">стем </w:t>
            </w:r>
            <w:r>
              <w:rPr>
                <w:rFonts w:eastAsia="Times New Roman"/>
                <w:spacing w:val="-3"/>
                <w:sz w:val="24"/>
                <w:szCs w:val="24"/>
                <w:lang w:eastAsia="en-US"/>
              </w:rPr>
              <w:t>налогообложе</w:t>
            </w:r>
            <w:r>
              <w:rPr>
                <w:rFonts w:eastAsia="Times New Roman"/>
                <w:sz w:val="24"/>
                <w:szCs w:val="24"/>
                <w:lang w:eastAsia="en-US"/>
              </w:rPr>
              <w:t xml:space="preserve">ния прибыли и доходов в России и </w:t>
            </w:r>
            <w:r>
              <w:rPr>
                <w:rFonts w:eastAsia="Times New Roman"/>
                <w:spacing w:val="-4"/>
                <w:sz w:val="24"/>
                <w:szCs w:val="24"/>
                <w:lang w:eastAsia="en-US"/>
              </w:rPr>
              <w:t>стра</w:t>
            </w:r>
            <w:r>
              <w:rPr>
                <w:rFonts w:eastAsia="Times New Roman"/>
                <w:sz w:val="24"/>
                <w:szCs w:val="24"/>
                <w:lang w:eastAsia="en-US"/>
              </w:rPr>
              <w:t xml:space="preserve">нах ЕС, США, </w:t>
            </w:r>
            <w:r>
              <w:rPr>
                <w:rFonts w:eastAsia="Times New Roman"/>
                <w:spacing w:val="-4"/>
                <w:sz w:val="24"/>
                <w:szCs w:val="24"/>
                <w:lang w:eastAsia="en-US"/>
              </w:rPr>
              <w:t>Кана</w:t>
            </w:r>
            <w:r>
              <w:rPr>
                <w:rFonts w:eastAsia="Times New Roman"/>
                <w:sz w:val="24"/>
                <w:szCs w:val="24"/>
                <w:lang w:eastAsia="en-US"/>
              </w:rPr>
              <w:t>де»</w:t>
            </w:r>
          </w:p>
        </w:tc>
      </w:tr>
      <w:tr w:rsidR="00CE0463" w14:paraId="18404B78" w14:textId="77777777" w:rsidTr="002B4B8B">
        <w:tc>
          <w:tcPr>
            <w:tcW w:w="2552" w:type="dxa"/>
          </w:tcPr>
          <w:p w14:paraId="53587DBF" w14:textId="77777777" w:rsidR="00CE0463" w:rsidRDefault="00CE0463">
            <w:pPr>
              <w:jc w:val="left"/>
              <w:rPr>
                <w:sz w:val="24"/>
                <w:szCs w:val="24"/>
              </w:rPr>
            </w:pPr>
            <w:r>
              <w:rPr>
                <w:sz w:val="24"/>
                <w:szCs w:val="24"/>
              </w:rPr>
              <w:t>Платежи за пользование природными ресурсами</w:t>
            </w:r>
          </w:p>
        </w:tc>
        <w:tc>
          <w:tcPr>
            <w:tcW w:w="3822" w:type="dxa"/>
          </w:tcPr>
          <w:p w14:paraId="04DCDC03" w14:textId="77777777" w:rsidR="00CE0463" w:rsidRDefault="00CE0463">
            <w:pPr>
              <w:pStyle w:val="Style14"/>
              <w:widowControl/>
              <w:spacing w:line="240" w:lineRule="auto"/>
              <w:rPr>
                <w:rStyle w:val="FontStyle35"/>
                <w:color w:val="auto"/>
                <w:sz w:val="24"/>
                <w:szCs w:val="24"/>
              </w:rPr>
            </w:pPr>
            <w:r>
              <w:t>Особенности налогообложения в рамках соглашений о разделе продукции</w:t>
            </w:r>
          </w:p>
        </w:tc>
        <w:tc>
          <w:tcPr>
            <w:tcW w:w="4251" w:type="dxa"/>
          </w:tcPr>
          <w:p w14:paraId="27F1077A" w14:textId="77777777" w:rsidR="00CE0463" w:rsidRDefault="00CE0463">
            <w:pPr>
              <w:widowControl w:val="0"/>
              <w:numPr>
                <w:ilvl w:val="0"/>
                <w:numId w:val="19"/>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64B8A97C" w14:textId="77777777" w:rsidR="00CE0463" w:rsidRDefault="00CE0463">
            <w:pPr>
              <w:widowControl w:val="0"/>
              <w:numPr>
                <w:ilvl w:val="0"/>
                <w:numId w:val="19"/>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25C8826D" w14:textId="79C51646" w:rsidR="00CE0463" w:rsidRPr="003B0436" w:rsidRDefault="00CE0463" w:rsidP="003B0436">
            <w:pPr>
              <w:widowControl w:val="0"/>
              <w:numPr>
                <w:ilvl w:val="0"/>
                <w:numId w:val="19"/>
              </w:numPr>
              <w:tabs>
                <w:tab w:val="left" w:pos="379"/>
              </w:tabs>
              <w:suppressAutoHyphens w:val="0"/>
              <w:overflowPunct w:val="0"/>
              <w:ind w:left="0" w:firstLine="0"/>
              <w:jc w:val="left"/>
              <w:rPr>
                <w:sz w:val="24"/>
                <w:szCs w:val="24"/>
              </w:rPr>
            </w:pPr>
            <w:r>
              <w:rPr>
                <w:rFonts w:eastAsia="Times New Roman"/>
                <w:sz w:val="24"/>
                <w:szCs w:val="24"/>
                <w:lang w:eastAsia="en-US"/>
              </w:rPr>
              <w:t xml:space="preserve">Подготовка к </w:t>
            </w:r>
            <w:r w:rsidR="00B54E8B" w:rsidRPr="00B54E8B">
              <w:rPr>
                <w:rFonts w:eastAsia="Times New Roman"/>
                <w:sz w:val="24"/>
                <w:szCs w:val="24"/>
                <w:lang w:eastAsia="en-US"/>
              </w:rPr>
              <w:t>проверочной</w:t>
            </w:r>
            <w:r>
              <w:rPr>
                <w:rFonts w:eastAsia="Times New Roman"/>
                <w:spacing w:val="-1"/>
                <w:sz w:val="24"/>
                <w:szCs w:val="24"/>
                <w:lang w:eastAsia="en-US"/>
              </w:rPr>
              <w:t xml:space="preserve"> </w:t>
            </w:r>
            <w:r>
              <w:rPr>
                <w:rFonts w:eastAsia="Times New Roman"/>
                <w:sz w:val="24"/>
                <w:szCs w:val="24"/>
                <w:lang w:eastAsia="en-US"/>
              </w:rPr>
              <w:t>работе</w:t>
            </w:r>
          </w:p>
        </w:tc>
      </w:tr>
      <w:tr w:rsidR="00CE0463" w14:paraId="7D539F01" w14:textId="77777777" w:rsidTr="002B4B8B">
        <w:tc>
          <w:tcPr>
            <w:tcW w:w="2552" w:type="dxa"/>
          </w:tcPr>
          <w:p w14:paraId="759BF316" w14:textId="77777777" w:rsidR="00CE0463" w:rsidRDefault="00CE0463">
            <w:pPr>
              <w:jc w:val="left"/>
              <w:rPr>
                <w:sz w:val="24"/>
                <w:szCs w:val="24"/>
              </w:rPr>
            </w:pPr>
            <w:r>
              <w:rPr>
                <w:sz w:val="24"/>
                <w:szCs w:val="24"/>
              </w:rPr>
              <w:t>Косвенные налоги</w:t>
            </w:r>
          </w:p>
        </w:tc>
        <w:tc>
          <w:tcPr>
            <w:tcW w:w="3822" w:type="dxa"/>
          </w:tcPr>
          <w:p w14:paraId="7AC9918B" w14:textId="77777777" w:rsidR="00CE0463" w:rsidRDefault="00CE0463">
            <w:pPr>
              <w:widowControl w:val="0"/>
              <w:numPr>
                <w:ilvl w:val="0"/>
                <w:numId w:val="33"/>
              </w:numPr>
              <w:tabs>
                <w:tab w:val="left" w:pos="471"/>
              </w:tabs>
              <w:suppressAutoHyphens w:val="0"/>
              <w:overflowPunct w:val="0"/>
              <w:ind w:left="0"/>
              <w:jc w:val="left"/>
              <w:rPr>
                <w:rFonts w:eastAsia="Times New Roman"/>
                <w:sz w:val="24"/>
                <w:szCs w:val="24"/>
                <w:lang w:eastAsia="en-US"/>
              </w:rPr>
            </w:pPr>
            <w:r>
              <w:rPr>
                <w:rFonts w:eastAsia="Times New Roman"/>
                <w:sz w:val="24"/>
                <w:szCs w:val="24"/>
                <w:lang w:eastAsia="en-US"/>
              </w:rPr>
              <w:t xml:space="preserve">1. Проблемы гармонизации косвенного налогообложения в рамках межгосударственных </w:t>
            </w:r>
            <w:r>
              <w:rPr>
                <w:rFonts w:eastAsia="Times New Roman"/>
                <w:spacing w:val="-11"/>
                <w:sz w:val="24"/>
                <w:szCs w:val="24"/>
                <w:lang w:eastAsia="en-US"/>
              </w:rPr>
              <w:t xml:space="preserve">и </w:t>
            </w:r>
            <w:r>
              <w:rPr>
                <w:rFonts w:eastAsia="Times New Roman"/>
                <w:sz w:val="24"/>
                <w:szCs w:val="24"/>
                <w:lang w:eastAsia="en-US"/>
              </w:rPr>
              <w:t>международных групп и объединений</w:t>
            </w:r>
          </w:p>
          <w:p w14:paraId="21E179C2" w14:textId="77777777" w:rsidR="00CE0463" w:rsidRDefault="00CE0463">
            <w:pPr>
              <w:pStyle w:val="Style14"/>
              <w:numPr>
                <w:ilvl w:val="0"/>
                <w:numId w:val="33"/>
              </w:numPr>
              <w:suppressAutoHyphens w:val="0"/>
              <w:overflowPunct w:val="0"/>
              <w:spacing w:line="240" w:lineRule="auto"/>
              <w:ind w:left="0"/>
              <w:rPr>
                <w:rStyle w:val="FontStyle35"/>
                <w:color w:val="auto"/>
                <w:sz w:val="24"/>
                <w:szCs w:val="24"/>
              </w:rPr>
            </w:pPr>
            <w:r>
              <w:rPr>
                <w:rFonts w:eastAsia="Times New Roman"/>
                <w:lang w:eastAsia="en-US"/>
              </w:rPr>
              <w:t>2. Порядок освобождения от исполнения обязанности плательщика НДС</w:t>
            </w:r>
          </w:p>
        </w:tc>
        <w:tc>
          <w:tcPr>
            <w:tcW w:w="4251" w:type="dxa"/>
          </w:tcPr>
          <w:p w14:paraId="6208CF7B" w14:textId="77777777" w:rsidR="00CE0463" w:rsidRDefault="00CE0463">
            <w:pPr>
              <w:widowControl w:val="0"/>
              <w:numPr>
                <w:ilvl w:val="0"/>
                <w:numId w:val="20"/>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070C90E2" w14:textId="77777777" w:rsidR="00CE0463" w:rsidRDefault="00CE0463">
            <w:pPr>
              <w:widowControl w:val="0"/>
              <w:numPr>
                <w:ilvl w:val="0"/>
                <w:numId w:val="20"/>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081ED07F" w14:textId="77777777" w:rsidR="00CE0463" w:rsidRDefault="00CE0463">
            <w:pPr>
              <w:widowControl w:val="0"/>
              <w:numPr>
                <w:ilvl w:val="0"/>
                <w:numId w:val="20"/>
              </w:numPr>
              <w:tabs>
                <w:tab w:val="left" w:pos="372"/>
              </w:tabs>
              <w:suppressAutoHyphens w:val="0"/>
              <w:overflowPunct w:val="0"/>
              <w:ind w:left="0" w:firstLine="0"/>
              <w:jc w:val="left"/>
              <w:rPr>
                <w:rFonts w:eastAsia="Times New Roman"/>
                <w:sz w:val="24"/>
                <w:szCs w:val="24"/>
                <w:lang w:eastAsia="en-US"/>
              </w:rPr>
            </w:pPr>
            <w:r>
              <w:rPr>
                <w:rFonts w:eastAsia="Times New Roman"/>
                <w:sz w:val="24"/>
                <w:szCs w:val="24"/>
                <w:lang w:eastAsia="en-US"/>
              </w:rPr>
              <w:t>Подготовка аналитического</w:t>
            </w:r>
            <w:r>
              <w:rPr>
                <w:rFonts w:eastAsia="Times New Roman"/>
                <w:spacing w:val="28"/>
                <w:sz w:val="24"/>
                <w:szCs w:val="24"/>
                <w:lang w:eastAsia="en-US"/>
              </w:rPr>
              <w:t xml:space="preserve"> </w:t>
            </w:r>
            <w:r>
              <w:rPr>
                <w:rFonts w:eastAsia="Times New Roman"/>
                <w:spacing w:val="-3"/>
                <w:sz w:val="24"/>
                <w:szCs w:val="24"/>
                <w:lang w:eastAsia="en-US"/>
              </w:rPr>
              <w:t>обзора</w:t>
            </w:r>
          </w:p>
          <w:p w14:paraId="213159ED" w14:textId="77777777" w:rsidR="00CE0463" w:rsidRDefault="00CE0463">
            <w:pPr>
              <w:widowControl w:val="0"/>
              <w:jc w:val="left"/>
              <w:rPr>
                <w:rStyle w:val="FontStyle35"/>
                <w:rFonts w:eastAsia="Times New Roman"/>
                <w:color w:val="auto"/>
                <w:sz w:val="24"/>
                <w:szCs w:val="24"/>
                <w:lang w:eastAsia="en-US"/>
              </w:rPr>
            </w:pPr>
            <w:r>
              <w:rPr>
                <w:rFonts w:eastAsia="Times New Roman"/>
                <w:sz w:val="24"/>
                <w:szCs w:val="24"/>
                <w:lang w:eastAsia="en-US"/>
              </w:rPr>
              <w:t>«Современные тенденции развития акцизного обложения товаров в России и за рубежом»</w:t>
            </w:r>
          </w:p>
        </w:tc>
      </w:tr>
      <w:tr w:rsidR="00CE0463" w14:paraId="56DE5757" w14:textId="77777777" w:rsidTr="002B4B8B">
        <w:tc>
          <w:tcPr>
            <w:tcW w:w="2552" w:type="dxa"/>
          </w:tcPr>
          <w:p w14:paraId="0C07D543" w14:textId="77777777" w:rsidR="00CE0463" w:rsidRDefault="00CE0463">
            <w:pPr>
              <w:jc w:val="left"/>
              <w:rPr>
                <w:sz w:val="24"/>
                <w:szCs w:val="24"/>
              </w:rPr>
            </w:pPr>
            <w:r>
              <w:rPr>
                <w:sz w:val="24"/>
                <w:szCs w:val="24"/>
              </w:rPr>
              <w:t>Государственная пошлина, административные платежи, штрафные санкции</w:t>
            </w:r>
          </w:p>
        </w:tc>
        <w:tc>
          <w:tcPr>
            <w:tcW w:w="3822" w:type="dxa"/>
          </w:tcPr>
          <w:p w14:paraId="238D3466" w14:textId="77777777" w:rsidR="00CE0463" w:rsidRDefault="00CE0463">
            <w:pPr>
              <w:widowControl w:val="0"/>
              <w:numPr>
                <w:ilvl w:val="0"/>
                <w:numId w:val="21"/>
              </w:numPr>
              <w:tabs>
                <w:tab w:val="left" w:pos="426"/>
              </w:tabs>
              <w:suppressAutoHyphens w:val="0"/>
              <w:overflowPunct w:val="0"/>
              <w:ind w:left="0" w:firstLine="0"/>
              <w:jc w:val="left"/>
              <w:rPr>
                <w:rFonts w:eastAsia="Times New Roman"/>
                <w:sz w:val="24"/>
                <w:szCs w:val="24"/>
                <w:lang w:eastAsia="en-US"/>
              </w:rPr>
            </w:pPr>
            <w:r>
              <w:rPr>
                <w:rFonts w:eastAsia="Times New Roman"/>
                <w:sz w:val="24"/>
                <w:szCs w:val="24"/>
                <w:lang w:eastAsia="en-US"/>
              </w:rPr>
              <w:t>Критерии дифференциации ставок государственной</w:t>
            </w:r>
            <w:r>
              <w:rPr>
                <w:rFonts w:eastAsia="Times New Roman"/>
                <w:spacing w:val="-1"/>
                <w:sz w:val="24"/>
                <w:szCs w:val="24"/>
                <w:lang w:eastAsia="en-US"/>
              </w:rPr>
              <w:t xml:space="preserve"> </w:t>
            </w:r>
            <w:r>
              <w:rPr>
                <w:rFonts w:eastAsia="Times New Roman"/>
                <w:sz w:val="24"/>
                <w:szCs w:val="24"/>
                <w:lang w:eastAsia="en-US"/>
              </w:rPr>
              <w:t>пошлины</w:t>
            </w:r>
          </w:p>
          <w:p w14:paraId="7B1FE459" w14:textId="77777777" w:rsidR="00CE0463" w:rsidRDefault="00CE0463">
            <w:pPr>
              <w:widowControl w:val="0"/>
              <w:numPr>
                <w:ilvl w:val="0"/>
                <w:numId w:val="21"/>
              </w:numPr>
              <w:tabs>
                <w:tab w:val="left" w:pos="440"/>
              </w:tabs>
              <w:suppressAutoHyphens w:val="0"/>
              <w:overflowPunct w:val="0"/>
              <w:ind w:left="0" w:firstLine="0"/>
              <w:jc w:val="left"/>
              <w:rPr>
                <w:rStyle w:val="FontStyle35"/>
                <w:color w:val="auto"/>
                <w:sz w:val="24"/>
                <w:szCs w:val="24"/>
              </w:rPr>
            </w:pPr>
            <w:r>
              <w:rPr>
                <w:rFonts w:eastAsia="Times New Roman"/>
                <w:sz w:val="24"/>
                <w:szCs w:val="24"/>
                <w:lang w:eastAsia="en-US"/>
              </w:rPr>
              <w:t xml:space="preserve">Особенности разграничения   </w:t>
            </w:r>
            <w:r>
              <w:rPr>
                <w:rFonts w:eastAsia="Times New Roman"/>
                <w:spacing w:val="19"/>
                <w:sz w:val="24"/>
                <w:szCs w:val="24"/>
                <w:lang w:eastAsia="en-US"/>
              </w:rPr>
              <w:t xml:space="preserve"> </w:t>
            </w:r>
            <w:r>
              <w:rPr>
                <w:rFonts w:eastAsia="Times New Roman"/>
                <w:sz w:val="24"/>
                <w:szCs w:val="24"/>
                <w:lang w:eastAsia="en-US"/>
              </w:rPr>
              <w:t>государственной пошлины,</w:t>
            </w:r>
            <w:r>
              <w:rPr>
                <w:rFonts w:eastAsia="Times New Roman"/>
                <w:spacing w:val="51"/>
                <w:sz w:val="24"/>
                <w:szCs w:val="24"/>
                <w:lang w:eastAsia="en-US"/>
              </w:rPr>
              <w:t xml:space="preserve"> </w:t>
            </w:r>
            <w:r>
              <w:rPr>
                <w:rFonts w:eastAsia="Times New Roman"/>
                <w:sz w:val="24"/>
                <w:szCs w:val="24"/>
                <w:lang w:eastAsia="en-US"/>
              </w:rPr>
              <w:t>админи</w:t>
            </w:r>
            <w:r>
              <w:rPr>
                <w:sz w:val="24"/>
                <w:szCs w:val="24"/>
              </w:rPr>
              <w:t xml:space="preserve">стративных </w:t>
            </w:r>
            <w:r>
              <w:rPr>
                <w:spacing w:val="-3"/>
                <w:sz w:val="24"/>
                <w:szCs w:val="24"/>
              </w:rPr>
              <w:t xml:space="preserve">платежей, </w:t>
            </w:r>
            <w:r>
              <w:rPr>
                <w:sz w:val="24"/>
                <w:szCs w:val="24"/>
              </w:rPr>
              <w:t xml:space="preserve">штрафных </w:t>
            </w:r>
            <w:r>
              <w:rPr>
                <w:spacing w:val="-3"/>
                <w:sz w:val="24"/>
                <w:szCs w:val="24"/>
              </w:rPr>
              <w:t xml:space="preserve">санкций </w:t>
            </w:r>
            <w:r>
              <w:rPr>
                <w:sz w:val="24"/>
                <w:szCs w:val="24"/>
              </w:rPr>
              <w:t xml:space="preserve">между </w:t>
            </w:r>
            <w:r>
              <w:rPr>
                <w:spacing w:val="-1"/>
                <w:sz w:val="24"/>
                <w:szCs w:val="24"/>
              </w:rPr>
              <w:t xml:space="preserve">бюджетами </w:t>
            </w:r>
            <w:r>
              <w:rPr>
                <w:sz w:val="24"/>
                <w:szCs w:val="24"/>
              </w:rPr>
              <w:t xml:space="preserve">бюджетной </w:t>
            </w:r>
            <w:r>
              <w:rPr>
                <w:spacing w:val="-3"/>
                <w:sz w:val="24"/>
                <w:szCs w:val="24"/>
              </w:rPr>
              <w:t xml:space="preserve">системы </w:t>
            </w:r>
            <w:r>
              <w:rPr>
                <w:sz w:val="24"/>
                <w:szCs w:val="24"/>
              </w:rPr>
              <w:t>Российской</w:t>
            </w:r>
            <w:r>
              <w:rPr>
                <w:spacing w:val="-2"/>
                <w:sz w:val="24"/>
                <w:szCs w:val="24"/>
              </w:rPr>
              <w:t xml:space="preserve"> </w:t>
            </w:r>
            <w:r>
              <w:rPr>
                <w:sz w:val="24"/>
                <w:szCs w:val="24"/>
              </w:rPr>
              <w:t>Федерации</w:t>
            </w:r>
          </w:p>
        </w:tc>
        <w:tc>
          <w:tcPr>
            <w:tcW w:w="4251" w:type="dxa"/>
          </w:tcPr>
          <w:p w14:paraId="11882C7C" w14:textId="77777777" w:rsidR="00CE0463" w:rsidRDefault="00CE0463">
            <w:pPr>
              <w:widowControl w:val="0"/>
              <w:numPr>
                <w:ilvl w:val="0"/>
                <w:numId w:val="22"/>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301F5828" w14:textId="77777777" w:rsidR="00CE0463" w:rsidRDefault="00CE0463">
            <w:pPr>
              <w:widowControl w:val="0"/>
              <w:numPr>
                <w:ilvl w:val="0"/>
                <w:numId w:val="22"/>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обзора</w:t>
            </w:r>
          </w:p>
          <w:p w14:paraId="3D85B878" w14:textId="77777777" w:rsidR="00CE0463" w:rsidRDefault="00CE0463">
            <w:pPr>
              <w:jc w:val="left"/>
              <w:rPr>
                <w:rFonts w:eastAsia="Times New Roman"/>
                <w:sz w:val="24"/>
                <w:szCs w:val="24"/>
                <w:lang w:eastAsia="en-US"/>
              </w:rPr>
            </w:pPr>
            <w:r>
              <w:rPr>
                <w:rFonts w:eastAsia="Times New Roman"/>
                <w:sz w:val="24"/>
                <w:szCs w:val="24"/>
                <w:lang w:eastAsia="en-US"/>
              </w:rPr>
              <w:t>научных</w:t>
            </w:r>
            <w:r>
              <w:rPr>
                <w:rFonts w:eastAsia="Times New Roman"/>
                <w:spacing w:val="32"/>
                <w:sz w:val="24"/>
                <w:szCs w:val="24"/>
                <w:lang w:eastAsia="en-US"/>
              </w:rPr>
              <w:t xml:space="preserve"> </w:t>
            </w:r>
            <w:r>
              <w:rPr>
                <w:rFonts w:eastAsia="Times New Roman"/>
                <w:sz w:val="24"/>
                <w:szCs w:val="24"/>
                <w:lang w:eastAsia="en-US"/>
              </w:rPr>
              <w:t>публикаций по вопросам темы</w:t>
            </w:r>
          </w:p>
          <w:p w14:paraId="4E02A770" w14:textId="1A7402A4" w:rsidR="00CE0463" w:rsidRDefault="00CE0463" w:rsidP="003B0436">
            <w:pPr>
              <w:widowControl w:val="0"/>
              <w:tabs>
                <w:tab w:val="left" w:pos="499"/>
              </w:tabs>
              <w:suppressAutoHyphens w:val="0"/>
              <w:overflowPunct w:val="0"/>
              <w:jc w:val="left"/>
              <w:rPr>
                <w:rFonts w:eastAsia="Times New Roman"/>
                <w:sz w:val="24"/>
                <w:szCs w:val="24"/>
                <w:lang w:eastAsia="en-US"/>
              </w:rPr>
            </w:pPr>
          </w:p>
        </w:tc>
      </w:tr>
      <w:tr w:rsidR="00CE0463" w14:paraId="1D479EBE" w14:textId="77777777" w:rsidTr="002B4B8B">
        <w:tc>
          <w:tcPr>
            <w:tcW w:w="2552" w:type="dxa"/>
          </w:tcPr>
          <w:p w14:paraId="2AC994C6" w14:textId="77777777" w:rsidR="00CE0463" w:rsidRDefault="00CE0463">
            <w:pPr>
              <w:jc w:val="left"/>
              <w:rPr>
                <w:sz w:val="24"/>
                <w:szCs w:val="24"/>
              </w:rPr>
            </w:pPr>
            <w:r>
              <w:rPr>
                <w:sz w:val="24"/>
                <w:szCs w:val="24"/>
              </w:rPr>
              <w:t xml:space="preserve">Доходы от внешнеэкономической деятельности и имущества, находящегося в государственной и </w:t>
            </w:r>
            <w:r>
              <w:rPr>
                <w:sz w:val="24"/>
                <w:szCs w:val="24"/>
              </w:rPr>
              <w:lastRenderedPageBreak/>
              <w:t>муниципальной собственности</w:t>
            </w:r>
          </w:p>
        </w:tc>
        <w:tc>
          <w:tcPr>
            <w:tcW w:w="3822" w:type="dxa"/>
          </w:tcPr>
          <w:p w14:paraId="125D468D" w14:textId="77777777" w:rsidR="00CE0463" w:rsidRDefault="00CE0463">
            <w:pPr>
              <w:widowControl w:val="0"/>
              <w:numPr>
                <w:ilvl w:val="0"/>
                <w:numId w:val="32"/>
              </w:numPr>
              <w:tabs>
                <w:tab w:val="left" w:pos="426"/>
              </w:tabs>
              <w:suppressAutoHyphens w:val="0"/>
              <w:overflowPunct w:val="0"/>
              <w:ind w:left="0"/>
              <w:jc w:val="left"/>
              <w:rPr>
                <w:rFonts w:eastAsia="Times New Roman"/>
                <w:sz w:val="24"/>
                <w:szCs w:val="24"/>
                <w:lang w:eastAsia="en-US"/>
              </w:rPr>
            </w:pPr>
            <w:r>
              <w:rPr>
                <w:rFonts w:eastAsia="Times New Roman"/>
                <w:sz w:val="24"/>
                <w:szCs w:val="24"/>
                <w:lang w:eastAsia="en-US"/>
              </w:rPr>
              <w:lastRenderedPageBreak/>
              <w:t>1. Поступления в бюджет от централизованного экспорта товаров и услуг.</w:t>
            </w:r>
          </w:p>
          <w:p w14:paraId="1F6841CD" w14:textId="77777777" w:rsidR="00CE0463" w:rsidRDefault="00CE0463">
            <w:pPr>
              <w:pStyle w:val="Style14"/>
              <w:widowControl/>
              <w:numPr>
                <w:ilvl w:val="0"/>
                <w:numId w:val="32"/>
              </w:numPr>
              <w:suppressAutoHyphens w:val="0"/>
              <w:overflowPunct w:val="0"/>
              <w:spacing w:line="240" w:lineRule="auto"/>
              <w:ind w:left="0"/>
              <w:rPr>
                <w:rStyle w:val="FontStyle35"/>
                <w:color w:val="auto"/>
                <w:sz w:val="24"/>
                <w:szCs w:val="24"/>
              </w:rPr>
            </w:pPr>
            <w:r>
              <w:rPr>
                <w:rFonts w:eastAsia="Times New Roman"/>
                <w:lang w:eastAsia="en-US"/>
              </w:rPr>
              <w:t xml:space="preserve">2. Платежи в </w:t>
            </w:r>
            <w:r>
              <w:rPr>
                <w:rFonts w:eastAsia="Times New Roman"/>
                <w:spacing w:val="-4"/>
                <w:lang w:eastAsia="en-US"/>
              </w:rPr>
              <w:t xml:space="preserve">бюджет </w:t>
            </w:r>
            <w:r>
              <w:rPr>
                <w:rFonts w:eastAsia="Times New Roman"/>
                <w:lang w:eastAsia="en-US"/>
              </w:rPr>
              <w:t>государственных и муниципальных предприятий.</w:t>
            </w:r>
          </w:p>
        </w:tc>
        <w:tc>
          <w:tcPr>
            <w:tcW w:w="4251" w:type="dxa"/>
          </w:tcPr>
          <w:p w14:paraId="7DB1203F" w14:textId="77777777" w:rsidR="00CE0463" w:rsidRDefault="00CE0463">
            <w:pPr>
              <w:widowControl w:val="0"/>
              <w:numPr>
                <w:ilvl w:val="0"/>
                <w:numId w:val="23"/>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0F2F1BBB" w14:textId="77777777" w:rsidR="00CE0463" w:rsidRDefault="00CE0463">
            <w:pPr>
              <w:widowControl w:val="0"/>
              <w:numPr>
                <w:ilvl w:val="0"/>
                <w:numId w:val="23"/>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tc>
      </w:tr>
      <w:tr w:rsidR="00CE0463" w14:paraId="27EC79FF" w14:textId="77777777" w:rsidTr="002B4B8B">
        <w:tc>
          <w:tcPr>
            <w:tcW w:w="2552" w:type="dxa"/>
          </w:tcPr>
          <w:p w14:paraId="5FA18F47" w14:textId="77777777" w:rsidR="00CE0463" w:rsidRDefault="00CE0463">
            <w:pPr>
              <w:jc w:val="left"/>
              <w:rPr>
                <w:sz w:val="24"/>
                <w:szCs w:val="24"/>
              </w:rPr>
            </w:pPr>
            <w:r>
              <w:rPr>
                <w:sz w:val="24"/>
                <w:szCs w:val="24"/>
              </w:rPr>
              <w:t>Безвозмездные поступления и прочие доходы бюджета</w:t>
            </w:r>
          </w:p>
        </w:tc>
        <w:tc>
          <w:tcPr>
            <w:tcW w:w="3822" w:type="dxa"/>
          </w:tcPr>
          <w:p w14:paraId="54026FBB" w14:textId="77777777" w:rsidR="00CE0463" w:rsidRDefault="00CE0463">
            <w:pPr>
              <w:widowControl w:val="0"/>
              <w:numPr>
                <w:ilvl w:val="0"/>
                <w:numId w:val="31"/>
              </w:numPr>
              <w:tabs>
                <w:tab w:val="left" w:pos="541"/>
              </w:tabs>
              <w:suppressAutoHyphens w:val="0"/>
              <w:overflowPunct w:val="0"/>
              <w:ind w:left="0"/>
              <w:jc w:val="left"/>
              <w:rPr>
                <w:rFonts w:eastAsia="Times New Roman"/>
                <w:sz w:val="24"/>
                <w:szCs w:val="24"/>
                <w:lang w:eastAsia="en-US"/>
              </w:rPr>
            </w:pPr>
            <w:r>
              <w:rPr>
                <w:rFonts w:eastAsia="Times New Roman"/>
                <w:sz w:val="24"/>
                <w:szCs w:val="24"/>
                <w:lang w:eastAsia="en-US"/>
              </w:rPr>
              <w:t xml:space="preserve">1. Безвозмездные поступления в бюджет </w:t>
            </w:r>
            <w:r>
              <w:rPr>
                <w:rFonts w:eastAsia="Times New Roman"/>
                <w:spacing w:val="-6"/>
                <w:sz w:val="24"/>
                <w:szCs w:val="24"/>
                <w:lang w:eastAsia="en-US"/>
              </w:rPr>
              <w:t xml:space="preserve">от </w:t>
            </w:r>
            <w:r>
              <w:rPr>
                <w:rFonts w:eastAsia="Times New Roman"/>
                <w:sz w:val="24"/>
                <w:szCs w:val="24"/>
                <w:lang w:eastAsia="en-US"/>
              </w:rPr>
              <w:t xml:space="preserve">государственных и негосударственных </w:t>
            </w:r>
            <w:r>
              <w:rPr>
                <w:rFonts w:eastAsia="Times New Roman"/>
                <w:spacing w:val="-4"/>
                <w:sz w:val="24"/>
                <w:szCs w:val="24"/>
                <w:lang w:eastAsia="en-US"/>
              </w:rPr>
              <w:t>орга</w:t>
            </w:r>
            <w:r>
              <w:rPr>
                <w:rFonts w:eastAsia="Times New Roman"/>
                <w:sz w:val="24"/>
                <w:szCs w:val="24"/>
                <w:lang w:eastAsia="en-US"/>
              </w:rPr>
              <w:t>низаций.</w:t>
            </w:r>
          </w:p>
          <w:p w14:paraId="7C854A12" w14:textId="77777777" w:rsidR="00CE0463" w:rsidRDefault="00CE0463">
            <w:pPr>
              <w:pStyle w:val="Style14"/>
              <w:widowControl/>
              <w:numPr>
                <w:ilvl w:val="0"/>
                <w:numId w:val="31"/>
              </w:numPr>
              <w:suppressAutoHyphens w:val="0"/>
              <w:overflowPunct w:val="0"/>
              <w:spacing w:line="240" w:lineRule="auto"/>
              <w:ind w:left="0"/>
              <w:rPr>
                <w:rStyle w:val="FontStyle35"/>
                <w:color w:val="auto"/>
                <w:sz w:val="24"/>
                <w:szCs w:val="24"/>
              </w:rPr>
            </w:pPr>
            <w:r>
              <w:rPr>
                <w:rFonts w:eastAsia="Times New Roman"/>
                <w:lang w:eastAsia="en-US"/>
              </w:rPr>
              <w:t xml:space="preserve">2. Безвозмездные поступления в бюджет </w:t>
            </w:r>
            <w:r>
              <w:rPr>
                <w:rFonts w:eastAsia="Times New Roman"/>
                <w:spacing w:val="-6"/>
                <w:lang w:eastAsia="en-US"/>
              </w:rPr>
              <w:t xml:space="preserve">от </w:t>
            </w:r>
            <w:r>
              <w:rPr>
                <w:rFonts w:eastAsia="Times New Roman"/>
                <w:lang w:eastAsia="en-US"/>
              </w:rPr>
              <w:t>нерезидентов и наднациональных организаций.</w:t>
            </w:r>
          </w:p>
        </w:tc>
        <w:tc>
          <w:tcPr>
            <w:tcW w:w="4251" w:type="dxa"/>
          </w:tcPr>
          <w:p w14:paraId="20779F62" w14:textId="77777777" w:rsidR="00CE0463" w:rsidRDefault="00CE0463">
            <w:pPr>
              <w:widowControl w:val="0"/>
              <w:numPr>
                <w:ilvl w:val="0"/>
                <w:numId w:val="24"/>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775C3865" w14:textId="1E60F64D" w:rsidR="00CE0463" w:rsidRPr="003B0436" w:rsidRDefault="00CE0463" w:rsidP="003B0436">
            <w:pPr>
              <w:widowControl w:val="0"/>
              <w:numPr>
                <w:ilvl w:val="0"/>
                <w:numId w:val="24"/>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tc>
      </w:tr>
      <w:tr w:rsidR="00CE0463" w14:paraId="43CD04DB" w14:textId="77777777" w:rsidTr="002B4B8B">
        <w:tc>
          <w:tcPr>
            <w:tcW w:w="10625" w:type="dxa"/>
            <w:gridSpan w:val="3"/>
          </w:tcPr>
          <w:p w14:paraId="3610F67E" w14:textId="77777777" w:rsidR="00CE0463" w:rsidRPr="00CE0463" w:rsidRDefault="00CE0463" w:rsidP="00CE0463">
            <w:pPr>
              <w:widowControl w:val="0"/>
              <w:tabs>
                <w:tab w:val="left" w:pos="348"/>
              </w:tabs>
              <w:suppressAutoHyphens w:val="0"/>
              <w:overflowPunct w:val="0"/>
              <w:jc w:val="left"/>
              <w:rPr>
                <w:rFonts w:eastAsia="Times New Roman"/>
                <w:sz w:val="24"/>
                <w:szCs w:val="24"/>
                <w:lang w:eastAsia="en-US"/>
              </w:rPr>
            </w:pPr>
            <w:r w:rsidRPr="00CE0463">
              <w:rPr>
                <w:sz w:val="24"/>
                <w:szCs w:val="24"/>
              </w:rPr>
              <w:t xml:space="preserve">Раздел 3. Управление государственными и муниципальными </w:t>
            </w:r>
            <w:r w:rsidRPr="00CE0463">
              <w:rPr>
                <w:spacing w:val="1"/>
                <w:sz w:val="24"/>
                <w:szCs w:val="24"/>
              </w:rPr>
              <w:t>доходами</w:t>
            </w:r>
          </w:p>
        </w:tc>
      </w:tr>
      <w:tr w:rsidR="00CE0463" w14:paraId="2DB4B22A" w14:textId="77777777" w:rsidTr="002B4B8B">
        <w:tc>
          <w:tcPr>
            <w:tcW w:w="2552" w:type="dxa"/>
          </w:tcPr>
          <w:p w14:paraId="2B403188" w14:textId="77777777" w:rsidR="00CE0463" w:rsidRDefault="00CE0463">
            <w:pPr>
              <w:jc w:val="left"/>
              <w:rPr>
                <w:sz w:val="24"/>
                <w:szCs w:val="24"/>
              </w:rPr>
            </w:pPr>
            <w:r>
              <w:rPr>
                <w:sz w:val="24"/>
                <w:szCs w:val="24"/>
              </w:rPr>
              <w:t>Прогнозирование государственных и муниципальных доходов</w:t>
            </w:r>
          </w:p>
        </w:tc>
        <w:tc>
          <w:tcPr>
            <w:tcW w:w="3822" w:type="dxa"/>
          </w:tcPr>
          <w:p w14:paraId="58B8FE6E" w14:textId="77777777" w:rsidR="00CE0463" w:rsidRDefault="00CE0463">
            <w:pPr>
              <w:widowControl w:val="0"/>
              <w:numPr>
                <w:ilvl w:val="0"/>
                <w:numId w:val="30"/>
              </w:numPr>
              <w:tabs>
                <w:tab w:val="left" w:pos="457"/>
              </w:tabs>
              <w:suppressAutoHyphens w:val="0"/>
              <w:overflowPunct w:val="0"/>
              <w:ind w:left="0"/>
              <w:jc w:val="left"/>
              <w:rPr>
                <w:rFonts w:eastAsia="Times New Roman"/>
                <w:sz w:val="24"/>
                <w:szCs w:val="24"/>
                <w:lang w:eastAsia="en-US"/>
              </w:rPr>
            </w:pPr>
            <w:r>
              <w:rPr>
                <w:rFonts w:eastAsia="Times New Roman"/>
                <w:sz w:val="24"/>
                <w:szCs w:val="24"/>
                <w:lang w:eastAsia="en-US"/>
              </w:rPr>
              <w:t>1. Методика прогнозирования налоговых доходов</w:t>
            </w:r>
          </w:p>
          <w:p w14:paraId="4C059B80" w14:textId="77777777" w:rsidR="00CE0463" w:rsidRDefault="00CE0463">
            <w:pPr>
              <w:pStyle w:val="Style14"/>
              <w:widowControl/>
              <w:numPr>
                <w:ilvl w:val="0"/>
                <w:numId w:val="30"/>
              </w:numPr>
              <w:suppressAutoHyphens w:val="0"/>
              <w:overflowPunct w:val="0"/>
              <w:spacing w:line="240" w:lineRule="auto"/>
              <w:ind w:left="0"/>
              <w:rPr>
                <w:rStyle w:val="FontStyle35"/>
                <w:color w:val="auto"/>
                <w:sz w:val="24"/>
                <w:szCs w:val="24"/>
              </w:rPr>
            </w:pPr>
            <w:r>
              <w:rPr>
                <w:rFonts w:eastAsia="Times New Roman"/>
                <w:lang w:eastAsia="en-US"/>
              </w:rPr>
              <w:t xml:space="preserve">2. Особенности </w:t>
            </w:r>
            <w:r>
              <w:rPr>
                <w:rFonts w:eastAsia="Times New Roman"/>
                <w:spacing w:val="-3"/>
                <w:lang w:eastAsia="en-US"/>
              </w:rPr>
              <w:t>прогно</w:t>
            </w:r>
            <w:r>
              <w:rPr>
                <w:rFonts w:eastAsia="Times New Roman"/>
                <w:lang w:eastAsia="en-US"/>
              </w:rPr>
              <w:t>зирования неналоговых доходов</w:t>
            </w:r>
          </w:p>
        </w:tc>
        <w:tc>
          <w:tcPr>
            <w:tcW w:w="4251" w:type="dxa"/>
          </w:tcPr>
          <w:p w14:paraId="0E2B59AA" w14:textId="77777777" w:rsidR="00CE0463" w:rsidRDefault="00CE0463">
            <w:pPr>
              <w:widowControl w:val="0"/>
              <w:numPr>
                <w:ilvl w:val="0"/>
                <w:numId w:val="25"/>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 и научных публикаций по</w:t>
            </w:r>
            <w:r>
              <w:rPr>
                <w:rFonts w:eastAsia="Times New Roman"/>
                <w:spacing w:val="-3"/>
                <w:sz w:val="24"/>
                <w:szCs w:val="24"/>
                <w:lang w:eastAsia="en-US"/>
              </w:rPr>
              <w:t xml:space="preserve"> </w:t>
            </w:r>
            <w:r>
              <w:rPr>
                <w:rFonts w:eastAsia="Times New Roman"/>
                <w:sz w:val="24"/>
                <w:szCs w:val="24"/>
                <w:lang w:eastAsia="en-US"/>
              </w:rPr>
              <w:t>теме</w:t>
            </w:r>
          </w:p>
          <w:p w14:paraId="301B9245" w14:textId="5C50026B" w:rsidR="00CE0463" w:rsidRDefault="00CE0463">
            <w:pPr>
              <w:widowControl w:val="0"/>
              <w:numPr>
                <w:ilvl w:val="0"/>
                <w:numId w:val="25"/>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к </w:t>
            </w:r>
            <w:r w:rsidR="00B54E8B" w:rsidRPr="00B54E8B">
              <w:rPr>
                <w:rFonts w:eastAsia="Times New Roman"/>
                <w:sz w:val="24"/>
                <w:szCs w:val="24"/>
                <w:lang w:eastAsia="en-US"/>
              </w:rPr>
              <w:t>проверочной</w:t>
            </w:r>
            <w:r>
              <w:rPr>
                <w:rFonts w:eastAsia="Times New Roman"/>
                <w:spacing w:val="-2"/>
                <w:sz w:val="24"/>
                <w:szCs w:val="24"/>
                <w:lang w:eastAsia="en-US"/>
              </w:rPr>
              <w:t xml:space="preserve"> </w:t>
            </w:r>
            <w:r>
              <w:rPr>
                <w:rFonts w:eastAsia="Times New Roman"/>
                <w:sz w:val="24"/>
                <w:szCs w:val="24"/>
                <w:lang w:eastAsia="en-US"/>
              </w:rPr>
              <w:t>работе</w:t>
            </w:r>
          </w:p>
          <w:p w14:paraId="2CC72DCB" w14:textId="6B632FA1" w:rsidR="00CE0463" w:rsidRDefault="003B0436">
            <w:pPr>
              <w:widowControl w:val="0"/>
              <w:numPr>
                <w:ilvl w:val="0"/>
                <w:numId w:val="25"/>
              </w:numPr>
              <w:tabs>
                <w:tab w:val="left" w:pos="499"/>
              </w:tabs>
              <w:suppressAutoHyphens w:val="0"/>
              <w:overflowPunct w:val="0"/>
              <w:ind w:left="0" w:firstLine="0"/>
              <w:jc w:val="left"/>
              <w:rPr>
                <w:rFonts w:eastAsia="Times New Roman"/>
                <w:sz w:val="24"/>
                <w:szCs w:val="24"/>
                <w:lang w:eastAsia="en-US"/>
              </w:rPr>
            </w:pPr>
            <w:r>
              <w:rPr>
                <w:rFonts w:eastAsia="Times New Roman"/>
                <w:sz w:val="24"/>
                <w:szCs w:val="24"/>
                <w:lang w:eastAsia="en-US"/>
              </w:rPr>
              <w:t>Подготовка к обсуждению по вопросу</w:t>
            </w:r>
            <w:r w:rsidR="00CE0463">
              <w:rPr>
                <w:rFonts w:eastAsia="Times New Roman"/>
                <w:sz w:val="24"/>
                <w:szCs w:val="24"/>
                <w:lang w:eastAsia="en-US"/>
              </w:rPr>
              <w:t xml:space="preserve"> «Оценка качества прогнозирования доходов </w:t>
            </w:r>
            <w:r w:rsidR="00CE0463">
              <w:rPr>
                <w:rFonts w:eastAsia="Times New Roman"/>
                <w:spacing w:val="-4"/>
                <w:sz w:val="24"/>
                <w:szCs w:val="24"/>
                <w:lang w:eastAsia="en-US"/>
              </w:rPr>
              <w:t>бюд</w:t>
            </w:r>
            <w:r w:rsidR="00CE0463">
              <w:rPr>
                <w:rFonts w:eastAsia="Times New Roman"/>
                <w:sz w:val="24"/>
                <w:szCs w:val="24"/>
                <w:lang w:eastAsia="en-US"/>
              </w:rPr>
              <w:t>жетов</w:t>
            </w:r>
            <w:r w:rsidR="00CE0463">
              <w:rPr>
                <w:rFonts w:eastAsia="Times New Roman"/>
                <w:spacing w:val="49"/>
                <w:sz w:val="24"/>
                <w:szCs w:val="24"/>
                <w:lang w:eastAsia="en-US"/>
              </w:rPr>
              <w:t xml:space="preserve"> </w:t>
            </w:r>
            <w:r w:rsidR="00CE0463">
              <w:rPr>
                <w:rFonts w:eastAsia="Times New Roman"/>
                <w:sz w:val="24"/>
                <w:szCs w:val="24"/>
                <w:lang w:eastAsia="en-US"/>
              </w:rPr>
              <w:t>бюджетной</w:t>
            </w:r>
          </w:p>
          <w:p w14:paraId="70349E95" w14:textId="77777777" w:rsidR="00CE0463" w:rsidRDefault="00CE0463">
            <w:pPr>
              <w:jc w:val="left"/>
              <w:rPr>
                <w:sz w:val="24"/>
                <w:szCs w:val="24"/>
              </w:rPr>
            </w:pPr>
            <w:r>
              <w:rPr>
                <w:rFonts w:eastAsia="Times New Roman"/>
                <w:sz w:val="24"/>
                <w:szCs w:val="24"/>
                <w:lang w:eastAsia="en-US"/>
              </w:rPr>
              <w:t>системы Российской Федерации»</w:t>
            </w:r>
          </w:p>
        </w:tc>
      </w:tr>
      <w:tr w:rsidR="00CE0463" w14:paraId="730A2DC3" w14:textId="77777777" w:rsidTr="002B4B8B">
        <w:tc>
          <w:tcPr>
            <w:tcW w:w="2552" w:type="dxa"/>
          </w:tcPr>
          <w:p w14:paraId="0823CECD" w14:textId="77777777" w:rsidR="00CE0463" w:rsidRDefault="00CE0463">
            <w:pPr>
              <w:jc w:val="left"/>
              <w:rPr>
                <w:sz w:val="24"/>
                <w:szCs w:val="24"/>
              </w:rPr>
            </w:pPr>
            <w:r>
              <w:rPr>
                <w:sz w:val="24"/>
                <w:szCs w:val="24"/>
              </w:rPr>
              <w:t>Основы исполнения бюджета по доходам</w:t>
            </w:r>
          </w:p>
        </w:tc>
        <w:tc>
          <w:tcPr>
            <w:tcW w:w="3822" w:type="dxa"/>
          </w:tcPr>
          <w:p w14:paraId="60C14445" w14:textId="77777777" w:rsidR="00CE0463" w:rsidRDefault="00CE0463">
            <w:pPr>
              <w:widowControl w:val="0"/>
              <w:numPr>
                <w:ilvl w:val="0"/>
                <w:numId w:val="29"/>
              </w:numPr>
              <w:tabs>
                <w:tab w:val="left" w:pos="375"/>
              </w:tabs>
              <w:suppressAutoHyphens w:val="0"/>
              <w:overflowPunct w:val="0"/>
              <w:ind w:left="0"/>
              <w:jc w:val="left"/>
              <w:rPr>
                <w:rFonts w:eastAsia="Times New Roman"/>
                <w:sz w:val="24"/>
                <w:szCs w:val="24"/>
                <w:lang w:eastAsia="en-US"/>
              </w:rPr>
            </w:pPr>
            <w:r>
              <w:rPr>
                <w:rFonts w:eastAsia="Times New Roman"/>
                <w:sz w:val="24"/>
                <w:szCs w:val="24"/>
                <w:lang w:eastAsia="en-US"/>
              </w:rPr>
              <w:t xml:space="preserve">1. Порядок внесения изменений в показатели бюджета по доходам </w:t>
            </w:r>
            <w:r>
              <w:rPr>
                <w:rFonts w:eastAsia="Times New Roman"/>
                <w:spacing w:val="-11"/>
                <w:sz w:val="24"/>
                <w:szCs w:val="24"/>
                <w:lang w:eastAsia="en-US"/>
              </w:rPr>
              <w:t xml:space="preserve">в </w:t>
            </w:r>
            <w:r>
              <w:rPr>
                <w:rFonts w:eastAsia="Times New Roman"/>
                <w:sz w:val="24"/>
                <w:szCs w:val="24"/>
                <w:lang w:eastAsia="en-US"/>
              </w:rPr>
              <w:t>ходе исполнения бюджета</w:t>
            </w:r>
          </w:p>
          <w:p w14:paraId="7164F4F0" w14:textId="77777777" w:rsidR="00CE0463" w:rsidRDefault="00CE0463">
            <w:pPr>
              <w:pStyle w:val="Style14"/>
              <w:numPr>
                <w:ilvl w:val="0"/>
                <w:numId w:val="29"/>
              </w:numPr>
              <w:suppressAutoHyphens w:val="0"/>
              <w:overflowPunct w:val="0"/>
              <w:spacing w:line="240" w:lineRule="auto"/>
              <w:ind w:left="0"/>
              <w:rPr>
                <w:rStyle w:val="FontStyle35"/>
                <w:color w:val="auto"/>
                <w:sz w:val="24"/>
                <w:szCs w:val="24"/>
              </w:rPr>
            </w:pPr>
            <w:r>
              <w:rPr>
                <w:rFonts w:eastAsia="Times New Roman"/>
                <w:lang w:eastAsia="en-US"/>
              </w:rPr>
              <w:t xml:space="preserve">2. Порядок возврата (зачета) излишне </w:t>
            </w:r>
            <w:r>
              <w:rPr>
                <w:rFonts w:eastAsia="Times New Roman"/>
                <w:spacing w:val="-3"/>
                <w:lang w:eastAsia="en-US"/>
              </w:rPr>
              <w:t>уплачен</w:t>
            </w:r>
            <w:r>
              <w:rPr>
                <w:rFonts w:eastAsia="Times New Roman"/>
                <w:lang w:eastAsia="en-US"/>
              </w:rPr>
              <w:t>ных сумм в</w:t>
            </w:r>
            <w:r>
              <w:rPr>
                <w:rFonts w:eastAsia="Times New Roman"/>
                <w:spacing w:val="-4"/>
                <w:lang w:eastAsia="en-US"/>
              </w:rPr>
              <w:t xml:space="preserve"> </w:t>
            </w:r>
            <w:r>
              <w:rPr>
                <w:rFonts w:eastAsia="Times New Roman"/>
                <w:lang w:eastAsia="en-US"/>
              </w:rPr>
              <w:t>бюджет</w:t>
            </w:r>
          </w:p>
        </w:tc>
        <w:tc>
          <w:tcPr>
            <w:tcW w:w="4251" w:type="dxa"/>
          </w:tcPr>
          <w:p w14:paraId="49158E47" w14:textId="77777777" w:rsidR="00CE0463" w:rsidRDefault="00CE0463">
            <w:pPr>
              <w:widowControl w:val="0"/>
              <w:numPr>
                <w:ilvl w:val="0"/>
                <w:numId w:val="26"/>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5B0013A1" w14:textId="77777777" w:rsidR="00CE0463" w:rsidRDefault="00CE0463">
            <w:pPr>
              <w:widowControl w:val="0"/>
              <w:numPr>
                <w:ilvl w:val="0"/>
                <w:numId w:val="26"/>
              </w:numPr>
              <w:tabs>
                <w:tab w:val="left" w:pos="408"/>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27409112" w14:textId="09BC1113" w:rsidR="00CE0463" w:rsidRDefault="00CE0463" w:rsidP="00B54E8B">
            <w:pPr>
              <w:widowControl w:val="0"/>
              <w:numPr>
                <w:ilvl w:val="0"/>
                <w:numId w:val="26"/>
              </w:numPr>
              <w:tabs>
                <w:tab w:val="left" w:pos="499"/>
              </w:tabs>
              <w:suppressAutoHyphens w:val="0"/>
              <w:overflowPunct w:val="0"/>
              <w:ind w:left="0" w:firstLine="0"/>
              <w:jc w:val="left"/>
              <w:rPr>
                <w:rFonts w:eastAsia="Times New Roman"/>
                <w:sz w:val="24"/>
                <w:szCs w:val="24"/>
                <w:lang w:eastAsia="en-US"/>
              </w:rPr>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r>
              <w:rPr>
                <w:rFonts w:eastAsia="Times New Roman"/>
                <w:spacing w:val="27"/>
                <w:sz w:val="24"/>
                <w:szCs w:val="24"/>
                <w:lang w:eastAsia="en-US"/>
              </w:rPr>
              <w:t xml:space="preserve"> </w:t>
            </w:r>
            <w:r>
              <w:rPr>
                <w:rFonts w:eastAsia="Times New Roman"/>
                <w:sz w:val="24"/>
                <w:szCs w:val="24"/>
                <w:lang w:eastAsia="en-US"/>
              </w:rPr>
              <w:t>«Проблемы</w:t>
            </w:r>
            <w:r w:rsidR="00B54E8B">
              <w:rPr>
                <w:rFonts w:eastAsia="Times New Roman"/>
                <w:sz w:val="24"/>
                <w:szCs w:val="24"/>
                <w:lang w:eastAsia="en-US"/>
              </w:rPr>
              <w:t xml:space="preserve"> </w:t>
            </w:r>
            <w:r>
              <w:rPr>
                <w:rFonts w:eastAsia="Times New Roman"/>
                <w:sz w:val="24"/>
                <w:szCs w:val="24"/>
                <w:lang w:eastAsia="en-US"/>
              </w:rPr>
              <w:t>координации</w:t>
            </w:r>
            <w:r>
              <w:rPr>
                <w:rFonts w:eastAsia="Times New Roman"/>
                <w:spacing w:val="21"/>
                <w:sz w:val="24"/>
                <w:szCs w:val="24"/>
                <w:lang w:eastAsia="en-US"/>
              </w:rPr>
              <w:t xml:space="preserve"> </w:t>
            </w:r>
            <w:r>
              <w:rPr>
                <w:rFonts w:eastAsia="Times New Roman"/>
                <w:sz w:val="24"/>
                <w:szCs w:val="24"/>
                <w:lang w:eastAsia="en-US"/>
              </w:rPr>
              <w:t xml:space="preserve">деятельности </w:t>
            </w:r>
            <w:r>
              <w:rPr>
                <w:rFonts w:eastAsia="Times New Roman"/>
                <w:spacing w:val="-3"/>
                <w:sz w:val="24"/>
                <w:szCs w:val="24"/>
                <w:lang w:eastAsia="en-US"/>
              </w:rPr>
              <w:t>финансо</w:t>
            </w:r>
            <w:r>
              <w:rPr>
                <w:rFonts w:eastAsia="Times New Roman"/>
                <w:sz w:val="24"/>
                <w:szCs w:val="24"/>
                <w:lang w:eastAsia="en-US"/>
              </w:rPr>
              <w:t xml:space="preserve">вых, казначейских, налоговых органов </w:t>
            </w:r>
            <w:r>
              <w:rPr>
                <w:rFonts w:eastAsia="Times New Roman"/>
                <w:spacing w:val="-11"/>
                <w:sz w:val="24"/>
                <w:szCs w:val="24"/>
                <w:lang w:eastAsia="en-US"/>
              </w:rPr>
              <w:t xml:space="preserve">и </w:t>
            </w:r>
            <w:r>
              <w:rPr>
                <w:rFonts w:eastAsia="Times New Roman"/>
                <w:sz w:val="24"/>
                <w:szCs w:val="24"/>
                <w:lang w:eastAsia="en-US"/>
              </w:rPr>
              <w:t xml:space="preserve">кредитных </w:t>
            </w:r>
            <w:r>
              <w:rPr>
                <w:rFonts w:eastAsia="Times New Roman"/>
                <w:spacing w:val="-3"/>
                <w:sz w:val="24"/>
                <w:szCs w:val="24"/>
                <w:lang w:eastAsia="en-US"/>
              </w:rPr>
              <w:t>организа</w:t>
            </w:r>
            <w:r>
              <w:rPr>
                <w:rFonts w:eastAsia="Times New Roman"/>
                <w:sz w:val="24"/>
                <w:szCs w:val="24"/>
                <w:lang w:eastAsia="en-US"/>
              </w:rPr>
              <w:t xml:space="preserve">ций в процессе исполнения </w:t>
            </w:r>
            <w:r>
              <w:rPr>
                <w:rFonts w:eastAsia="Times New Roman"/>
                <w:spacing w:val="-3"/>
                <w:sz w:val="24"/>
                <w:szCs w:val="24"/>
                <w:lang w:eastAsia="en-US"/>
              </w:rPr>
              <w:t xml:space="preserve">бюджетов </w:t>
            </w:r>
            <w:r>
              <w:rPr>
                <w:rFonts w:eastAsia="Times New Roman"/>
                <w:sz w:val="24"/>
                <w:szCs w:val="24"/>
                <w:lang w:eastAsia="en-US"/>
              </w:rPr>
              <w:t xml:space="preserve">бюджетной </w:t>
            </w:r>
            <w:r>
              <w:rPr>
                <w:rFonts w:eastAsia="Times New Roman"/>
                <w:spacing w:val="-3"/>
                <w:sz w:val="24"/>
                <w:szCs w:val="24"/>
                <w:lang w:eastAsia="en-US"/>
              </w:rPr>
              <w:t xml:space="preserve">системы </w:t>
            </w:r>
            <w:r>
              <w:rPr>
                <w:rFonts w:eastAsia="Times New Roman"/>
                <w:sz w:val="24"/>
                <w:szCs w:val="24"/>
                <w:lang w:eastAsia="en-US"/>
              </w:rPr>
              <w:t>Российской Федерации по</w:t>
            </w:r>
            <w:r>
              <w:rPr>
                <w:rFonts w:eastAsia="Times New Roman"/>
                <w:spacing w:val="-2"/>
                <w:sz w:val="24"/>
                <w:szCs w:val="24"/>
                <w:lang w:eastAsia="en-US"/>
              </w:rPr>
              <w:t xml:space="preserve"> </w:t>
            </w:r>
            <w:r>
              <w:rPr>
                <w:rFonts w:eastAsia="Times New Roman"/>
                <w:sz w:val="24"/>
                <w:szCs w:val="24"/>
                <w:lang w:eastAsia="en-US"/>
              </w:rPr>
              <w:t>доходам»</w:t>
            </w:r>
          </w:p>
        </w:tc>
      </w:tr>
      <w:tr w:rsidR="00CE0463" w14:paraId="00E46131" w14:textId="77777777" w:rsidTr="002B4B8B">
        <w:tc>
          <w:tcPr>
            <w:tcW w:w="2552" w:type="dxa"/>
          </w:tcPr>
          <w:p w14:paraId="688A83F4" w14:textId="77777777" w:rsidR="00CE0463" w:rsidRDefault="00CE0463">
            <w:pPr>
              <w:jc w:val="left"/>
              <w:rPr>
                <w:sz w:val="24"/>
                <w:szCs w:val="24"/>
              </w:rPr>
            </w:pPr>
            <w:r>
              <w:rPr>
                <w:sz w:val="24"/>
                <w:szCs w:val="24"/>
              </w:rPr>
              <w:t>Организация контроля за государственными и муниципальными доходами</w:t>
            </w:r>
          </w:p>
        </w:tc>
        <w:tc>
          <w:tcPr>
            <w:tcW w:w="3822" w:type="dxa"/>
          </w:tcPr>
          <w:p w14:paraId="24F51A0F" w14:textId="77777777" w:rsidR="00CE0463" w:rsidRDefault="00CE0463">
            <w:pPr>
              <w:widowControl w:val="0"/>
              <w:numPr>
                <w:ilvl w:val="0"/>
                <w:numId w:val="28"/>
              </w:numPr>
              <w:tabs>
                <w:tab w:val="left" w:pos="452"/>
              </w:tabs>
              <w:suppressAutoHyphens w:val="0"/>
              <w:overflowPunct w:val="0"/>
              <w:ind w:left="0"/>
              <w:jc w:val="left"/>
              <w:rPr>
                <w:rFonts w:eastAsia="Times New Roman"/>
                <w:sz w:val="24"/>
                <w:szCs w:val="24"/>
                <w:lang w:eastAsia="en-US"/>
              </w:rPr>
            </w:pPr>
            <w:r>
              <w:rPr>
                <w:rFonts w:eastAsia="Times New Roman"/>
                <w:sz w:val="24"/>
                <w:szCs w:val="24"/>
                <w:lang w:eastAsia="en-US"/>
              </w:rPr>
              <w:t xml:space="preserve">1. Роль финансовых и казначейских органов в области контроля </w:t>
            </w:r>
            <w:r>
              <w:rPr>
                <w:rFonts w:eastAsia="Times New Roman"/>
                <w:spacing w:val="-7"/>
                <w:sz w:val="24"/>
                <w:szCs w:val="24"/>
                <w:lang w:eastAsia="en-US"/>
              </w:rPr>
              <w:t xml:space="preserve">за </w:t>
            </w:r>
            <w:r>
              <w:rPr>
                <w:rFonts w:eastAsia="Times New Roman"/>
                <w:sz w:val="24"/>
                <w:szCs w:val="24"/>
                <w:lang w:eastAsia="en-US"/>
              </w:rPr>
              <w:t>формированием государственных и муниципальных</w:t>
            </w:r>
            <w:r>
              <w:rPr>
                <w:rFonts w:eastAsia="Times New Roman"/>
                <w:spacing w:val="1"/>
                <w:sz w:val="24"/>
                <w:szCs w:val="24"/>
                <w:lang w:eastAsia="en-US"/>
              </w:rPr>
              <w:t xml:space="preserve"> </w:t>
            </w:r>
            <w:r>
              <w:rPr>
                <w:rFonts w:eastAsia="Times New Roman"/>
                <w:sz w:val="24"/>
                <w:szCs w:val="24"/>
                <w:lang w:eastAsia="en-US"/>
              </w:rPr>
              <w:t>доходов</w:t>
            </w:r>
          </w:p>
          <w:p w14:paraId="69F572EF" w14:textId="77777777" w:rsidR="00CE0463" w:rsidRDefault="00CE0463">
            <w:pPr>
              <w:pStyle w:val="Style14"/>
              <w:widowControl/>
              <w:numPr>
                <w:ilvl w:val="0"/>
                <w:numId w:val="28"/>
              </w:numPr>
              <w:suppressAutoHyphens w:val="0"/>
              <w:overflowPunct w:val="0"/>
              <w:spacing w:line="240" w:lineRule="auto"/>
              <w:ind w:left="0"/>
              <w:rPr>
                <w:rStyle w:val="FontStyle35"/>
                <w:color w:val="auto"/>
                <w:sz w:val="24"/>
                <w:szCs w:val="24"/>
              </w:rPr>
            </w:pPr>
            <w:r>
              <w:rPr>
                <w:rFonts w:eastAsia="Times New Roman"/>
                <w:lang w:eastAsia="en-US"/>
              </w:rPr>
              <w:t xml:space="preserve">2. Отчетность налоговых и казначейских органов по доходам бюджетов бюджетной </w:t>
            </w:r>
            <w:r>
              <w:rPr>
                <w:rFonts w:eastAsia="Times New Roman"/>
                <w:spacing w:val="-6"/>
                <w:lang w:eastAsia="en-US"/>
              </w:rPr>
              <w:t>си</w:t>
            </w:r>
            <w:r>
              <w:rPr>
                <w:rFonts w:eastAsia="Times New Roman"/>
                <w:lang w:eastAsia="en-US"/>
              </w:rPr>
              <w:t xml:space="preserve">стемы, порядок и </w:t>
            </w:r>
            <w:r>
              <w:rPr>
                <w:rFonts w:eastAsia="Times New Roman"/>
                <w:spacing w:val="-4"/>
                <w:lang w:eastAsia="en-US"/>
              </w:rPr>
              <w:t>сроки</w:t>
            </w:r>
            <w:r>
              <w:rPr>
                <w:rFonts w:eastAsia="Times New Roman"/>
                <w:spacing w:val="52"/>
                <w:lang w:eastAsia="en-US"/>
              </w:rPr>
              <w:t xml:space="preserve"> </w:t>
            </w:r>
            <w:r>
              <w:rPr>
                <w:rFonts w:eastAsia="Times New Roman"/>
                <w:lang w:eastAsia="en-US"/>
              </w:rPr>
              <w:t>ее</w:t>
            </w:r>
            <w:r>
              <w:rPr>
                <w:rFonts w:eastAsia="Times New Roman"/>
                <w:spacing w:val="-2"/>
                <w:lang w:eastAsia="en-US"/>
              </w:rPr>
              <w:t xml:space="preserve"> </w:t>
            </w:r>
            <w:r>
              <w:rPr>
                <w:rFonts w:eastAsia="Times New Roman"/>
                <w:lang w:eastAsia="en-US"/>
              </w:rPr>
              <w:t>представления</w:t>
            </w:r>
          </w:p>
        </w:tc>
        <w:tc>
          <w:tcPr>
            <w:tcW w:w="4251" w:type="dxa"/>
          </w:tcPr>
          <w:p w14:paraId="08473197" w14:textId="77777777" w:rsidR="00CE0463" w:rsidRDefault="00CE0463">
            <w:pPr>
              <w:widowControl w:val="0"/>
              <w:numPr>
                <w:ilvl w:val="0"/>
                <w:numId w:val="27"/>
              </w:numPr>
              <w:tabs>
                <w:tab w:val="left" w:pos="348"/>
              </w:tabs>
              <w:suppressAutoHyphens w:val="0"/>
              <w:overflowPunct w:val="0"/>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 и научных публикаций по</w:t>
            </w:r>
            <w:r>
              <w:rPr>
                <w:rFonts w:eastAsia="Times New Roman"/>
                <w:spacing w:val="-3"/>
                <w:sz w:val="24"/>
                <w:szCs w:val="24"/>
                <w:lang w:eastAsia="en-US"/>
              </w:rPr>
              <w:t xml:space="preserve"> </w:t>
            </w:r>
            <w:r>
              <w:rPr>
                <w:rFonts w:eastAsia="Times New Roman"/>
                <w:sz w:val="24"/>
                <w:szCs w:val="24"/>
                <w:lang w:eastAsia="en-US"/>
              </w:rPr>
              <w:t>теме</w:t>
            </w:r>
          </w:p>
          <w:p w14:paraId="2E461D83" w14:textId="77777777" w:rsidR="00CE0463" w:rsidRDefault="00CE0463">
            <w:pPr>
              <w:widowControl w:val="0"/>
              <w:numPr>
                <w:ilvl w:val="0"/>
                <w:numId w:val="27"/>
              </w:numPr>
              <w:tabs>
                <w:tab w:val="left" w:pos="408"/>
                <w:tab w:val="left" w:pos="2201"/>
              </w:tabs>
              <w:suppressAutoHyphens w:val="0"/>
              <w:overflowPunct w:val="0"/>
              <w:ind w:left="0" w:firstLine="0"/>
              <w:jc w:val="left"/>
              <w:rPr>
                <w:rFonts w:eastAsia="Times New Roman"/>
                <w:sz w:val="24"/>
                <w:szCs w:val="24"/>
                <w:lang w:eastAsia="en-US"/>
              </w:rPr>
            </w:pPr>
            <w:r>
              <w:rPr>
                <w:rFonts w:eastAsia="Times New Roman"/>
                <w:sz w:val="24"/>
                <w:szCs w:val="24"/>
                <w:lang w:eastAsia="en-US"/>
              </w:rPr>
              <w:t>Подготовка к контрольной работе</w:t>
            </w:r>
          </w:p>
          <w:p w14:paraId="52E6F225" w14:textId="77777777" w:rsidR="00CE0463" w:rsidRDefault="00CE0463">
            <w:pPr>
              <w:widowControl w:val="0"/>
              <w:numPr>
                <w:ilvl w:val="0"/>
                <w:numId w:val="27"/>
              </w:numPr>
              <w:tabs>
                <w:tab w:val="left" w:pos="456"/>
                <w:tab w:val="left" w:pos="1376"/>
                <w:tab w:val="left" w:pos="1443"/>
              </w:tabs>
              <w:suppressAutoHyphens w:val="0"/>
              <w:overflowPunct w:val="0"/>
              <w:ind w:left="0" w:firstLine="0"/>
              <w:jc w:val="left"/>
              <w:rPr>
                <w:sz w:val="24"/>
                <w:szCs w:val="24"/>
              </w:rPr>
            </w:pPr>
            <w:r>
              <w:rPr>
                <w:rFonts w:eastAsia="Times New Roman"/>
                <w:sz w:val="24"/>
                <w:szCs w:val="24"/>
                <w:lang w:eastAsia="en-US"/>
              </w:rPr>
              <w:t xml:space="preserve">Выполнение экспертно- аналитической </w:t>
            </w:r>
            <w:r>
              <w:rPr>
                <w:rFonts w:eastAsia="Times New Roman"/>
                <w:spacing w:val="-4"/>
                <w:sz w:val="24"/>
                <w:szCs w:val="24"/>
                <w:lang w:eastAsia="en-US"/>
              </w:rPr>
              <w:t>рабо</w:t>
            </w:r>
            <w:r>
              <w:rPr>
                <w:rFonts w:eastAsia="Times New Roman"/>
                <w:sz w:val="24"/>
                <w:szCs w:val="24"/>
                <w:lang w:eastAsia="en-US"/>
              </w:rPr>
              <w:t xml:space="preserve">ты «Оценка эффективности </w:t>
            </w:r>
            <w:r>
              <w:rPr>
                <w:rFonts w:eastAsia="Times New Roman"/>
                <w:spacing w:val="-3"/>
                <w:sz w:val="24"/>
                <w:szCs w:val="24"/>
                <w:lang w:eastAsia="en-US"/>
              </w:rPr>
              <w:t xml:space="preserve">контроля </w:t>
            </w:r>
            <w:r>
              <w:rPr>
                <w:rFonts w:eastAsia="Times New Roman"/>
                <w:sz w:val="24"/>
                <w:szCs w:val="24"/>
                <w:lang w:eastAsia="en-US"/>
              </w:rPr>
              <w:t xml:space="preserve">контрольно-счетных органов за формированием государственных </w:t>
            </w:r>
            <w:r>
              <w:rPr>
                <w:rFonts w:eastAsia="Times New Roman"/>
                <w:spacing w:val="-1"/>
                <w:sz w:val="24"/>
                <w:szCs w:val="24"/>
                <w:lang w:eastAsia="en-US"/>
              </w:rPr>
              <w:t>(муници</w:t>
            </w:r>
            <w:r>
              <w:rPr>
                <w:rFonts w:eastAsia="Times New Roman"/>
                <w:sz w:val="24"/>
                <w:szCs w:val="24"/>
                <w:lang w:eastAsia="en-US"/>
              </w:rPr>
              <w:t>пальных) доходов</w:t>
            </w:r>
          </w:p>
        </w:tc>
      </w:tr>
    </w:tbl>
    <w:p w14:paraId="54714FEB" w14:textId="77777777" w:rsidR="005A1EC5" w:rsidRDefault="005A1EC5">
      <w:pPr>
        <w:pStyle w:val="26"/>
        <w:ind w:firstLine="0"/>
        <w:rPr>
          <w:sz w:val="24"/>
          <w:szCs w:val="24"/>
        </w:rPr>
      </w:pPr>
    </w:p>
    <w:p w14:paraId="1A13D047" w14:textId="77777777" w:rsidR="005A1EC5" w:rsidRDefault="006526CD">
      <w:pPr>
        <w:pStyle w:val="26"/>
        <w:spacing w:line="240" w:lineRule="auto"/>
        <w:ind w:firstLine="284"/>
        <w:rPr>
          <w:b/>
          <w:bCs/>
        </w:rPr>
      </w:pPr>
      <w:r>
        <w:rPr>
          <w:b/>
          <w:bCs/>
        </w:rPr>
        <w:t xml:space="preserve">6.2 </w:t>
      </w:r>
      <w:bookmarkEnd w:id="33"/>
      <w:bookmarkEnd w:id="34"/>
      <w:r>
        <w:rPr>
          <w:b/>
          <w:bCs/>
        </w:rPr>
        <w:t>Перечень вопросов, заданий, тем для подготовки к текущему контролю</w:t>
      </w:r>
      <w:bookmarkEnd w:id="35"/>
      <w:bookmarkEnd w:id="36"/>
    </w:p>
    <w:p w14:paraId="0529F3EF" w14:textId="77777777" w:rsidR="00A717EC" w:rsidRDefault="00A717EC">
      <w:pPr>
        <w:rPr>
          <w:bCs/>
        </w:rPr>
      </w:pPr>
    </w:p>
    <w:p w14:paraId="357FDDE2" w14:textId="77777777" w:rsidR="00A717EC" w:rsidRPr="00A717EC" w:rsidRDefault="00A717EC">
      <w:pPr>
        <w:rPr>
          <w:b/>
          <w:bCs/>
        </w:rPr>
      </w:pPr>
      <w:bookmarkStart w:id="37" w:name="_Hlk131607047"/>
      <w:r w:rsidRPr="00A717EC">
        <w:rPr>
          <w:b/>
          <w:bCs/>
        </w:rPr>
        <w:t xml:space="preserve">Примеры заданий </w:t>
      </w:r>
    </w:p>
    <w:bookmarkEnd w:id="37"/>
    <w:p w14:paraId="056FFA93" w14:textId="77777777" w:rsidR="00A717EC" w:rsidRDefault="00A717EC">
      <w:pPr>
        <w:rPr>
          <w:bCs/>
        </w:rPr>
      </w:pPr>
    </w:p>
    <w:p w14:paraId="33EC9A37" w14:textId="77777777" w:rsidR="005A1EC5" w:rsidRDefault="006526CD">
      <w:pPr>
        <w:rPr>
          <w:i/>
          <w:iCs/>
          <w:spacing w:val="-1"/>
        </w:rPr>
      </w:pPr>
      <w:r>
        <w:rPr>
          <w:bCs/>
        </w:rPr>
        <w:t xml:space="preserve">ЗАДАНИЕ 1. Выберите или напишите правильные ответы: </w:t>
      </w:r>
    </w:p>
    <w:p w14:paraId="16E50E65" w14:textId="77777777" w:rsidR="005A1EC5" w:rsidRDefault="006526CD">
      <w:pPr>
        <w:pStyle w:val="aff"/>
        <w:shd w:val="clear" w:color="auto" w:fill="FFFFFF"/>
        <w:spacing w:before="0" w:after="0"/>
        <w:jc w:val="both"/>
        <w:rPr>
          <w:rFonts w:eastAsia="Times New Roman" w:cs="Times New Roman"/>
          <w:color w:val="auto"/>
          <w:sz w:val="28"/>
          <w:szCs w:val="28"/>
        </w:rPr>
      </w:pPr>
      <w:r>
        <w:rPr>
          <w:rFonts w:cs="Times New Roman"/>
          <w:color w:val="auto"/>
          <w:sz w:val="28"/>
          <w:szCs w:val="28"/>
        </w:rPr>
        <w:t xml:space="preserve">1. </w:t>
      </w:r>
      <w:r>
        <w:rPr>
          <w:rFonts w:eastAsia="Times New Roman" w:cs="Times New Roman"/>
          <w:color w:val="auto"/>
          <w:sz w:val="28"/>
          <w:szCs w:val="28"/>
        </w:rPr>
        <w:t>К неналоговым доходам бюджетов относятся:</w:t>
      </w:r>
    </w:p>
    <w:p w14:paraId="6C65E712" w14:textId="77777777" w:rsidR="005A1EC5" w:rsidRDefault="006526CD">
      <w:pPr>
        <w:shd w:val="clear" w:color="auto" w:fill="FFFFFF"/>
        <w:rPr>
          <w:rFonts w:eastAsia="Times New Roman"/>
          <w:bCs/>
        </w:rPr>
      </w:pPr>
      <w:r>
        <w:rPr>
          <w:rFonts w:eastAsia="Times New Roman"/>
          <w:bCs/>
        </w:rPr>
        <w:t>1. доходы от использования имущества,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1C5E8817" w14:textId="77777777" w:rsidR="005A1EC5" w:rsidRDefault="006526CD">
      <w:pPr>
        <w:shd w:val="clear" w:color="auto" w:fill="FFFFFF"/>
        <w:rPr>
          <w:rFonts w:eastAsia="Times New Roman"/>
          <w:bCs/>
        </w:rPr>
      </w:pPr>
      <w:r>
        <w:rPr>
          <w:rFonts w:eastAsia="Times New Roman"/>
          <w:bCs/>
        </w:rPr>
        <w:t xml:space="preserve">2. доходы от продажи имущества (в т.ч.  акций и иных форм участия в капитале, государственных запасов драгоценных металлов и драгоценных камней), </w:t>
      </w:r>
      <w:r>
        <w:rPr>
          <w:rFonts w:eastAsia="Times New Roman"/>
          <w:bCs/>
        </w:rPr>
        <w:lastRenderedPageBreak/>
        <w:t>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71979938" w14:textId="77777777" w:rsidR="005A1EC5" w:rsidRDefault="006526CD">
      <w:pPr>
        <w:shd w:val="clear" w:color="auto" w:fill="FFFFFF"/>
        <w:rPr>
          <w:rFonts w:eastAsia="Calibri"/>
          <w:bCs/>
          <w:lang w:eastAsia="en-US"/>
        </w:rPr>
      </w:pPr>
      <w:r>
        <w:rPr>
          <w:rFonts w:eastAsia="Times New Roman"/>
          <w:bCs/>
        </w:rPr>
        <w:t xml:space="preserve">3. </w:t>
      </w:r>
      <w:r>
        <w:rPr>
          <w:rStyle w:val="blk"/>
        </w:rPr>
        <w:t>средства, получаемые в виде процентов по остаткам бюджетных средств на счетах в Центральном банке Российской Федерации и в кредитных организациях;</w:t>
      </w:r>
      <w:r>
        <w:rPr>
          <w:rFonts w:eastAsia="Calibri"/>
          <w:bCs/>
          <w:lang w:eastAsia="en-US"/>
        </w:rPr>
        <w:t>4. 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или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5FDDE264" w14:textId="77777777" w:rsidR="005A1EC5" w:rsidRDefault="006526CD">
      <w:pPr>
        <w:shd w:val="clear" w:color="auto" w:fill="FFFFFF"/>
        <w:rPr>
          <w:rFonts w:eastAsia="Times New Roman"/>
          <w:bCs/>
        </w:rPr>
      </w:pPr>
      <w:r>
        <w:t xml:space="preserve">.2. </w:t>
      </w:r>
      <w:r>
        <w:rPr>
          <w:u w:color="333333"/>
          <w:shd w:val="clear" w:color="auto" w:fill="FFFFFF"/>
        </w:rPr>
        <w:t>Перечень главных администраторов доходов бюджета, закрепляемые за ними виды (подвиды) доходов бюджета утверждаются________________________________________________________</w:t>
      </w:r>
    </w:p>
    <w:p w14:paraId="5E4309A4" w14:textId="77777777" w:rsidR="005A1EC5" w:rsidRDefault="006526CD">
      <w:pPr>
        <w:tabs>
          <w:tab w:val="left" w:pos="426"/>
        </w:tabs>
      </w:pPr>
      <w:r>
        <w:t>3. Собственные доходы бюджета – это ___________________________________</w:t>
      </w:r>
    </w:p>
    <w:p w14:paraId="4CD5C752" w14:textId="77777777" w:rsidR="005A1EC5" w:rsidRDefault="006526CD">
      <w:r>
        <w:t>4. Распределение доходов от уплаты федеральных налогов и сборов между бюджетами бюджетной системы РФ осуществляет_________________________</w:t>
      </w:r>
    </w:p>
    <w:p w14:paraId="404C8076" w14:textId="77777777" w:rsidR="005A1EC5" w:rsidRDefault="006526CD">
      <w:r>
        <w:t>5. Требование надежности показателей прогноза социально-экономического развития и реалистичности расчета доходов и расходов бюджета устанавливает принцип бюджетной системы:</w:t>
      </w:r>
    </w:p>
    <w:p w14:paraId="51E90961" w14:textId="77777777" w:rsidR="005A1EC5" w:rsidRDefault="006526CD">
      <w:r>
        <w:t>1. достоверности бюджета</w:t>
      </w:r>
    </w:p>
    <w:p w14:paraId="7419B842" w14:textId="77777777" w:rsidR="005A1EC5" w:rsidRDefault="006526CD">
      <w:r>
        <w:t>2. сбалансированности бюджета</w:t>
      </w:r>
    </w:p>
    <w:p w14:paraId="19BEBD01" w14:textId="77777777" w:rsidR="005A1EC5" w:rsidRDefault="006526CD">
      <w:r>
        <w:t>3. гласности</w:t>
      </w:r>
    </w:p>
    <w:p w14:paraId="4565A11C" w14:textId="77777777" w:rsidR="005A1EC5" w:rsidRDefault="006526CD">
      <w:r>
        <w:t>4.  прозрачности</w:t>
      </w:r>
    </w:p>
    <w:p w14:paraId="66E28F87" w14:textId="77777777" w:rsidR="005A1EC5" w:rsidRDefault="006526CD">
      <w:r>
        <w:t>6. Межбюджетный трансферт, предоставляемый бюджетам субъектов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и местного самоуправления это_________________________________________________________________</w:t>
      </w:r>
    </w:p>
    <w:p w14:paraId="1CA91E83" w14:textId="77777777" w:rsidR="005A1EC5" w:rsidRDefault="006526CD">
      <w:pPr>
        <w:pStyle w:val="aff"/>
        <w:shd w:val="clear" w:color="auto" w:fill="FFFFFF"/>
        <w:spacing w:before="0" w:after="0"/>
        <w:jc w:val="both"/>
        <w:rPr>
          <w:rFonts w:eastAsia="Times New Roman" w:cs="Times New Roman"/>
          <w:color w:val="auto"/>
          <w:sz w:val="28"/>
          <w:szCs w:val="28"/>
        </w:rPr>
      </w:pPr>
      <w:r>
        <w:rPr>
          <w:rFonts w:cs="Times New Roman"/>
          <w:color w:val="auto"/>
          <w:sz w:val="28"/>
          <w:szCs w:val="28"/>
        </w:rPr>
        <w:t xml:space="preserve">7. </w:t>
      </w:r>
      <w:r>
        <w:rPr>
          <w:rFonts w:eastAsia="Times New Roman" w:cs="Times New Roman"/>
          <w:color w:val="auto"/>
          <w:sz w:val="28"/>
          <w:szCs w:val="28"/>
        </w:rPr>
        <w:t>К безвозмездным поступлениям не относятся:</w:t>
      </w:r>
    </w:p>
    <w:p w14:paraId="1F0453B8" w14:textId="77777777" w:rsidR="005A1EC5" w:rsidRDefault="006526CD">
      <w:pPr>
        <w:shd w:val="clear" w:color="auto" w:fill="FFFFFF"/>
        <w:rPr>
          <w:rFonts w:eastAsia="Times New Roman"/>
        </w:rPr>
      </w:pPr>
      <w:r>
        <w:rPr>
          <w:rFonts w:eastAsia="Times New Roman"/>
        </w:rPr>
        <w:t>1. субсидии из других бюджетов бюджетной системы Российской Федерации (межбюджетные субсидии);</w:t>
      </w:r>
    </w:p>
    <w:p w14:paraId="040C824E" w14:textId="77777777" w:rsidR="005A1EC5" w:rsidRDefault="006526CD">
      <w:pPr>
        <w:shd w:val="clear" w:color="auto" w:fill="FFFFFF"/>
        <w:rPr>
          <w:rFonts w:eastAsia="Times New Roman"/>
        </w:rPr>
      </w:pPr>
      <w:r>
        <w:rPr>
          <w:rFonts w:eastAsia="Times New Roman"/>
        </w:rPr>
        <w:t>2. дотации из других бюджетов бюджетной системы Российской Федерации;</w:t>
      </w:r>
    </w:p>
    <w:p w14:paraId="6EEF903F" w14:textId="77777777" w:rsidR="005A1EC5" w:rsidRDefault="006526CD">
      <w:pPr>
        <w:shd w:val="clear" w:color="auto" w:fill="FFFFFF"/>
        <w:rPr>
          <w:rFonts w:eastAsia="Times New Roman"/>
        </w:rPr>
      </w:pPr>
      <w:r>
        <w:rPr>
          <w:rFonts w:eastAsia="Times New Roman"/>
        </w:rPr>
        <w:t>3. средства самообложения граждан;</w:t>
      </w:r>
    </w:p>
    <w:p w14:paraId="777DBDA4" w14:textId="77777777" w:rsidR="005A1EC5" w:rsidRDefault="006526CD">
      <w:pPr>
        <w:shd w:val="clear" w:color="auto" w:fill="FFFFFF"/>
        <w:rPr>
          <w:rFonts w:eastAsia="Times New Roman"/>
        </w:rPr>
      </w:pPr>
      <w:r>
        <w:rPr>
          <w:rFonts w:eastAsia="Times New Roman"/>
        </w:rPr>
        <w:t>4.  доходы от платных услуг, оказываемых казенными учреждениями;</w:t>
      </w:r>
    </w:p>
    <w:p w14:paraId="2DE1270D" w14:textId="77777777" w:rsidR="005A1EC5" w:rsidRDefault="006526CD">
      <w:pPr>
        <w:tabs>
          <w:tab w:val="left" w:pos="284"/>
        </w:tabs>
      </w:pPr>
      <w:r>
        <w:t>8. Заявка на возврат налогоплательщику излишне уплаченных сумм налогов оформляется_________________________________________________________</w:t>
      </w:r>
    </w:p>
    <w:p w14:paraId="31A3FBE9" w14:textId="77777777" w:rsidR="005A1EC5" w:rsidRDefault="006526CD">
      <w:pPr>
        <w:tabs>
          <w:tab w:val="left" w:pos="284"/>
        </w:tabs>
      </w:pPr>
      <w:r>
        <w:t>9.  Лицевые счета администраторов доходов открываются:</w:t>
      </w:r>
    </w:p>
    <w:p w14:paraId="7B03D97B" w14:textId="77777777" w:rsidR="005A1EC5" w:rsidRDefault="006526CD">
      <w:pPr>
        <w:tabs>
          <w:tab w:val="left" w:pos="284"/>
        </w:tabs>
      </w:pPr>
      <w:r>
        <w:t>1. в территориальных учреждениях Центрального банка Российской Федерации</w:t>
      </w:r>
    </w:p>
    <w:p w14:paraId="5DBB3A98" w14:textId="77777777" w:rsidR="005A1EC5" w:rsidRDefault="006526CD">
      <w:pPr>
        <w:tabs>
          <w:tab w:val="left" w:pos="284"/>
        </w:tabs>
      </w:pPr>
      <w:r>
        <w:t>2. в финансовых органах</w:t>
      </w:r>
    </w:p>
    <w:p w14:paraId="72C3BD3F" w14:textId="77777777" w:rsidR="005A1EC5" w:rsidRDefault="006526CD">
      <w:pPr>
        <w:tabs>
          <w:tab w:val="left" w:pos="284"/>
        </w:tabs>
      </w:pPr>
      <w:r>
        <w:t>3. в территориальных органах Федерального казначейства</w:t>
      </w:r>
    </w:p>
    <w:p w14:paraId="5A400688" w14:textId="77777777" w:rsidR="005A1EC5" w:rsidRDefault="006526CD">
      <w:pPr>
        <w:tabs>
          <w:tab w:val="left" w:pos="284"/>
        </w:tabs>
      </w:pPr>
      <w:r>
        <w:t xml:space="preserve">4. в коммерческих банках </w:t>
      </w:r>
    </w:p>
    <w:p w14:paraId="654777EE" w14:textId="77777777" w:rsidR="005A1EC5" w:rsidRDefault="006526CD">
      <w:pPr>
        <w:tabs>
          <w:tab w:val="left" w:pos="284"/>
        </w:tabs>
      </w:pPr>
      <w:r>
        <w:t xml:space="preserve">10. Сведения о нормативах распределения поступлений между бюджетами представляются в территориальные органы Федерального казначейства: </w:t>
      </w:r>
    </w:p>
    <w:p w14:paraId="01D0CE37" w14:textId="77777777" w:rsidR="005A1EC5" w:rsidRDefault="006526CD">
      <w:pPr>
        <w:tabs>
          <w:tab w:val="left" w:pos="284"/>
        </w:tabs>
      </w:pPr>
      <w:r>
        <w:t>1. главными администраторами доходов бюджета</w:t>
      </w:r>
    </w:p>
    <w:p w14:paraId="4283C4E9" w14:textId="77777777" w:rsidR="005A1EC5" w:rsidRDefault="006526CD">
      <w:pPr>
        <w:tabs>
          <w:tab w:val="left" w:pos="284"/>
        </w:tabs>
      </w:pPr>
      <w:r>
        <w:t xml:space="preserve">2. финансовыми органами </w:t>
      </w:r>
    </w:p>
    <w:p w14:paraId="5425E993" w14:textId="77777777" w:rsidR="005A1EC5" w:rsidRDefault="006526CD">
      <w:pPr>
        <w:tabs>
          <w:tab w:val="left" w:pos="284"/>
        </w:tabs>
      </w:pPr>
      <w:r>
        <w:lastRenderedPageBreak/>
        <w:t xml:space="preserve">3. законодательными (представительными) органами власти </w:t>
      </w:r>
    </w:p>
    <w:p w14:paraId="4D7E8F75" w14:textId="77777777" w:rsidR="005A1EC5" w:rsidRDefault="006526CD">
      <w:pPr>
        <w:tabs>
          <w:tab w:val="left" w:pos="284"/>
        </w:tabs>
      </w:pPr>
      <w:r>
        <w:t xml:space="preserve">4. исполнительными органами государственной власти (исполнительно-распорядительные органы местного самоуправления) </w:t>
      </w:r>
    </w:p>
    <w:p w14:paraId="0B525A4B" w14:textId="77777777" w:rsidR="005A1EC5" w:rsidRDefault="006526CD">
      <w:pPr>
        <w:rPr>
          <w:bCs/>
        </w:rPr>
      </w:pPr>
      <w:r>
        <w:rPr>
          <w:bCs/>
        </w:rPr>
        <w:t xml:space="preserve">ЗАДАНИЕ 2. Выполните практико-ориентированные задания </w:t>
      </w:r>
    </w:p>
    <w:p w14:paraId="715E9A1A" w14:textId="77777777" w:rsidR="005A1EC5" w:rsidRDefault="006526CD">
      <w:r>
        <w:t>2.1. Укажите:</w:t>
      </w:r>
    </w:p>
    <w:p w14:paraId="554AD3C0" w14:textId="77777777" w:rsidR="005A1EC5" w:rsidRDefault="006526CD">
      <w:pPr>
        <w:pStyle w:val="af8"/>
        <w:numPr>
          <w:ilvl w:val="0"/>
          <w:numId w:val="36"/>
        </w:numPr>
        <w:suppressAutoHyphens w:val="0"/>
        <w:overflowPunct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название группы доходов и бюджет, в который зачисляется данный вид доходов, согласно </w:t>
      </w:r>
      <w:r>
        <w:rPr>
          <w:rFonts w:ascii="Times New Roman" w:eastAsia="Calibri" w:hAnsi="Times New Roman" w:cs="Times New Roman"/>
          <w:sz w:val="28"/>
          <w:szCs w:val="28"/>
        </w:rPr>
        <w:t>КБК</w:t>
      </w:r>
      <w:r>
        <w:rPr>
          <w:rFonts w:ascii="Times New Roman" w:hAnsi="Times New Roman" w:cs="Times New Roman"/>
          <w:sz w:val="28"/>
          <w:szCs w:val="28"/>
        </w:rPr>
        <w:t xml:space="preserve"> доходов от платных услуг, оказываемых казенными </w:t>
      </w:r>
      <w:proofErr w:type="gramStart"/>
      <w:r>
        <w:rPr>
          <w:rFonts w:ascii="Times New Roman" w:hAnsi="Times New Roman" w:cs="Times New Roman"/>
          <w:sz w:val="28"/>
          <w:szCs w:val="28"/>
        </w:rPr>
        <w:t>учреждениями:  089</w:t>
      </w:r>
      <w:proofErr w:type="gramEnd"/>
      <w:r>
        <w:rPr>
          <w:rFonts w:ascii="Times New Roman" w:hAnsi="Times New Roman" w:cs="Times New Roman"/>
          <w:sz w:val="28"/>
          <w:szCs w:val="28"/>
        </w:rPr>
        <w:t xml:space="preserve"> 1 13 01040 01 7000 130;</w:t>
      </w:r>
    </w:p>
    <w:p w14:paraId="32AA53C7" w14:textId="77777777" w:rsidR="005A1EC5" w:rsidRDefault="006526CD">
      <w:pPr>
        <w:pStyle w:val="af8"/>
        <w:numPr>
          <w:ilvl w:val="0"/>
          <w:numId w:val="36"/>
        </w:numPr>
        <w:suppressAutoHyphens w:val="0"/>
        <w:overflowPunct w:val="0"/>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номер лицевого счета, на который зачисляется данный платеж.</w:t>
      </w:r>
    </w:p>
    <w:p w14:paraId="4B5CC9C4" w14:textId="77777777" w:rsidR="005A1EC5" w:rsidRDefault="006526CD">
      <w:r>
        <w:t xml:space="preserve">2.2. </w:t>
      </w:r>
      <w:r>
        <w:rPr>
          <w:rFonts w:eastAsia="Times New Roman"/>
        </w:rPr>
        <w:t>Семенов А.И. – представитель торгового дома «Ладья» г. Москвы. Торговый дом «Ладья» является российской организацией. Семенов Александр Ильич в истекшем налоговом периоде получил следующие доходы:</w:t>
      </w:r>
    </w:p>
    <w:p w14:paraId="41B54130" w14:textId="77777777" w:rsidR="005A1EC5" w:rsidRDefault="006526CD">
      <w:pPr>
        <w:numPr>
          <w:ilvl w:val="1"/>
          <w:numId w:val="34"/>
        </w:numPr>
        <w:tabs>
          <w:tab w:val="left" w:pos="709"/>
        </w:tabs>
        <w:suppressAutoHyphens w:val="0"/>
        <w:overflowPunct w:val="0"/>
        <w:ind w:left="331" w:hanging="240"/>
        <w:rPr>
          <w:rFonts w:eastAsia="Symbol"/>
        </w:rPr>
      </w:pPr>
      <w:r>
        <w:rPr>
          <w:rFonts w:eastAsia="Times New Roman"/>
        </w:rPr>
        <w:t>зарплата: январь – 89 200 руб., февраль –89 200 руб., март – 89 200 руб., апрель – 89 200 руб., май – 89 200 руб., июнь – 89 200 руб., июль – 89 200 руб., август – 89 200 руб., сентябрь – 89 200 руб., октябрь – 99 200 руб., ноябрь – 99 200 руб., декабрь – 109 200 руб.;</w:t>
      </w:r>
    </w:p>
    <w:p w14:paraId="6192B83C" w14:textId="77777777" w:rsidR="005A1EC5" w:rsidRDefault="006526CD">
      <w:pPr>
        <w:numPr>
          <w:ilvl w:val="0"/>
          <w:numId w:val="34"/>
        </w:numPr>
        <w:tabs>
          <w:tab w:val="left" w:pos="700"/>
        </w:tabs>
        <w:suppressAutoHyphens w:val="0"/>
        <w:overflowPunct w:val="0"/>
        <w:ind w:left="107" w:hanging="240"/>
        <w:rPr>
          <w:rFonts w:eastAsia="Symbol"/>
        </w:rPr>
      </w:pPr>
      <w:r>
        <w:rPr>
          <w:rFonts w:eastAsia="Times New Roman"/>
        </w:rPr>
        <w:t>подарок: февраль – цена подарка 5 500 руб.;</w:t>
      </w:r>
    </w:p>
    <w:p w14:paraId="54B2C1EB" w14:textId="77777777" w:rsidR="005A1EC5" w:rsidRDefault="006526CD">
      <w:pPr>
        <w:numPr>
          <w:ilvl w:val="0"/>
          <w:numId w:val="34"/>
        </w:numPr>
        <w:tabs>
          <w:tab w:val="left" w:pos="709"/>
        </w:tabs>
        <w:suppressAutoHyphens w:val="0"/>
        <w:overflowPunct w:val="0"/>
        <w:ind w:left="107" w:hanging="240"/>
        <w:rPr>
          <w:rFonts w:eastAsia="Symbol"/>
        </w:rPr>
      </w:pPr>
      <w:r>
        <w:rPr>
          <w:rFonts w:eastAsia="Times New Roman"/>
        </w:rPr>
        <w:t>материальная помощь (согласно заявлению на похороны родственника): октябрь – 15 000 руб.;</w:t>
      </w:r>
    </w:p>
    <w:p w14:paraId="68C63254" w14:textId="77777777" w:rsidR="005A1EC5" w:rsidRDefault="006526CD">
      <w:pPr>
        <w:numPr>
          <w:ilvl w:val="0"/>
          <w:numId w:val="34"/>
        </w:numPr>
        <w:tabs>
          <w:tab w:val="left" w:pos="709"/>
        </w:tabs>
        <w:suppressAutoHyphens w:val="0"/>
        <w:overflowPunct w:val="0"/>
        <w:ind w:left="107" w:hanging="240"/>
        <w:rPr>
          <w:rFonts w:eastAsia="Symbol"/>
        </w:rPr>
      </w:pPr>
      <w:r>
        <w:rPr>
          <w:rFonts w:eastAsia="Times New Roman"/>
        </w:rPr>
        <w:t xml:space="preserve"> получил доход от продажи автомобиля, находившегося в собственности менее трех лет в сумме 940 000 руб.;</w:t>
      </w:r>
    </w:p>
    <w:p w14:paraId="1685B82E" w14:textId="77777777" w:rsidR="005A1EC5" w:rsidRDefault="006526CD">
      <w:pPr>
        <w:numPr>
          <w:ilvl w:val="2"/>
          <w:numId w:val="35"/>
        </w:numPr>
        <w:tabs>
          <w:tab w:val="left" w:pos="711"/>
        </w:tabs>
        <w:suppressAutoHyphens w:val="0"/>
        <w:overflowPunct w:val="0"/>
        <w:ind w:left="563" w:hanging="240"/>
        <w:rPr>
          <w:rFonts w:eastAsia="Symbol"/>
        </w:rPr>
      </w:pPr>
      <w:r>
        <w:rPr>
          <w:rFonts w:eastAsia="Times New Roman"/>
        </w:rPr>
        <w:t>доход от продажи квартиры, находящейся в собственности более трех лет в сумме 7 800 000 руб.;</w:t>
      </w:r>
    </w:p>
    <w:p w14:paraId="22F77343" w14:textId="77777777" w:rsidR="005A1EC5" w:rsidRDefault="006526CD">
      <w:pPr>
        <w:numPr>
          <w:ilvl w:val="2"/>
          <w:numId w:val="35"/>
        </w:numPr>
        <w:tabs>
          <w:tab w:val="left" w:pos="711"/>
        </w:tabs>
        <w:suppressAutoHyphens w:val="0"/>
        <w:overflowPunct w:val="0"/>
        <w:ind w:left="563" w:hanging="240"/>
        <w:rPr>
          <w:rFonts w:eastAsia="Symbol"/>
        </w:rPr>
      </w:pPr>
      <w:r>
        <w:rPr>
          <w:rFonts w:eastAsia="Times New Roman"/>
        </w:rPr>
        <w:t>на иждивении Семенова А.И. находится дочь 08.02.2007 г.р., за обучение которой в ВУЗе (очная форма обучения) он платит 250 000 руб. в год.;</w:t>
      </w:r>
    </w:p>
    <w:p w14:paraId="0A0D8DD0" w14:textId="77777777" w:rsidR="005A1EC5" w:rsidRDefault="006526CD">
      <w:pPr>
        <w:numPr>
          <w:ilvl w:val="2"/>
          <w:numId w:val="35"/>
        </w:numPr>
        <w:tabs>
          <w:tab w:val="left" w:pos="711"/>
        </w:tabs>
        <w:suppressAutoHyphens w:val="0"/>
        <w:overflowPunct w:val="0"/>
        <w:ind w:left="563" w:hanging="240"/>
        <w:rPr>
          <w:rFonts w:eastAsia="Symbol"/>
        </w:rPr>
      </w:pPr>
      <w:r>
        <w:rPr>
          <w:rFonts w:eastAsia="Times New Roman"/>
        </w:rPr>
        <w:t>Семенов А.И. обучается по программе МВА в Вузе. В истекшем налоговом периоде он оплатил за свое обучение 245 000 руб.;</w:t>
      </w:r>
    </w:p>
    <w:p w14:paraId="45060814" w14:textId="77777777" w:rsidR="005A1EC5" w:rsidRDefault="006526CD">
      <w:pPr>
        <w:numPr>
          <w:ilvl w:val="2"/>
          <w:numId w:val="35"/>
        </w:numPr>
        <w:tabs>
          <w:tab w:val="left" w:pos="711"/>
        </w:tabs>
        <w:suppressAutoHyphens w:val="0"/>
        <w:overflowPunct w:val="0"/>
        <w:ind w:left="563" w:hanging="240"/>
        <w:rPr>
          <w:rFonts w:eastAsia="Symbol"/>
        </w:rPr>
      </w:pPr>
      <w:r>
        <w:rPr>
          <w:rFonts w:eastAsia="Times New Roman"/>
        </w:rPr>
        <w:t>все документы, необходимые для предоставления налоговых вычетов представлены.</w:t>
      </w:r>
    </w:p>
    <w:p w14:paraId="1370C4DB" w14:textId="77777777" w:rsidR="005A1EC5" w:rsidRDefault="006526CD">
      <w:pPr>
        <w:tabs>
          <w:tab w:val="left" w:pos="281"/>
        </w:tabs>
        <w:rPr>
          <w:rFonts w:eastAsia="Times New Roman"/>
          <w:i/>
          <w:iCs/>
        </w:rPr>
      </w:pPr>
      <w:r>
        <w:rPr>
          <w:rFonts w:eastAsia="Times New Roman"/>
          <w:i/>
          <w:iCs/>
        </w:rPr>
        <w:t xml:space="preserve">Определите сумму НДФЛ, подлежащую уплате за налоговый период. </w:t>
      </w:r>
    </w:p>
    <w:p w14:paraId="683CB403" w14:textId="77777777" w:rsidR="00564BCE" w:rsidRDefault="00564BCE">
      <w:pPr>
        <w:rPr>
          <w:b/>
          <w:bCs/>
        </w:rPr>
      </w:pPr>
    </w:p>
    <w:p w14:paraId="7BD2C89A" w14:textId="77777777" w:rsidR="005A1EC5" w:rsidRDefault="006526CD">
      <w:pPr>
        <w:rPr>
          <w:b/>
          <w:bCs/>
        </w:rPr>
      </w:pPr>
      <w:r w:rsidRPr="00564BCE">
        <w:rPr>
          <w:b/>
          <w:bCs/>
        </w:rPr>
        <w:t>Примерные темы контрольной работы</w:t>
      </w:r>
    </w:p>
    <w:p w14:paraId="6066C344" w14:textId="77777777" w:rsidR="00564BCE" w:rsidRPr="00564BCE" w:rsidRDefault="00564BCE">
      <w:pPr>
        <w:rPr>
          <w:b/>
        </w:rPr>
      </w:pPr>
    </w:p>
    <w:p w14:paraId="615DE357" w14:textId="77777777" w:rsidR="005A1EC5" w:rsidRDefault="006526CD">
      <w:pPr>
        <w:rPr>
          <w:bCs/>
        </w:rPr>
      </w:pPr>
      <w:r>
        <w:rPr>
          <w:bCs/>
        </w:rPr>
        <w:t>1. Анализ динамики и структуры доходов федерального бюджета</w:t>
      </w:r>
    </w:p>
    <w:p w14:paraId="69E76010" w14:textId="77777777" w:rsidR="005A1EC5" w:rsidRDefault="006526CD">
      <w:pPr>
        <w:rPr>
          <w:bCs/>
        </w:rPr>
      </w:pPr>
      <w:r>
        <w:rPr>
          <w:bCs/>
        </w:rPr>
        <w:t>2. Анализ динамики и структуры доходов Фонда пенсионного и социального страхования</w:t>
      </w:r>
    </w:p>
    <w:p w14:paraId="6C5D2F62" w14:textId="77777777" w:rsidR="005A1EC5" w:rsidRDefault="006526CD">
      <w:pPr>
        <w:rPr>
          <w:bCs/>
        </w:rPr>
      </w:pPr>
      <w:r>
        <w:rPr>
          <w:bCs/>
        </w:rPr>
        <w:t>3. Анализ динамики и структуры доходов Федерального фонда обязательного медицинского страхования</w:t>
      </w:r>
    </w:p>
    <w:p w14:paraId="4DEFC02E" w14:textId="77777777" w:rsidR="005A1EC5" w:rsidRDefault="006526CD">
      <w:pPr>
        <w:rPr>
          <w:bCs/>
        </w:rPr>
      </w:pPr>
      <w:r>
        <w:rPr>
          <w:bCs/>
        </w:rPr>
        <w:t>4.Особенности администрирования доходов федерального бюджета от внешнеэкономической деятельности</w:t>
      </w:r>
    </w:p>
    <w:p w14:paraId="01AC8F0A" w14:textId="77777777" w:rsidR="005A1EC5" w:rsidRDefault="006526CD">
      <w:pPr>
        <w:rPr>
          <w:bCs/>
        </w:rPr>
      </w:pPr>
      <w:r>
        <w:rPr>
          <w:bCs/>
        </w:rPr>
        <w:t xml:space="preserve">5. Оценка качества администрирования доходов (на конкретном примере ГАД) </w:t>
      </w:r>
    </w:p>
    <w:p w14:paraId="53F81C71" w14:textId="77777777" w:rsidR="005A1EC5" w:rsidRDefault="006526CD">
      <w:pPr>
        <w:rPr>
          <w:bCs/>
        </w:rPr>
      </w:pPr>
      <w:r>
        <w:rPr>
          <w:bCs/>
        </w:rPr>
        <w:t>6.Особенности администрирования доходов от использования имущества, находящегося в государственной собственности</w:t>
      </w:r>
    </w:p>
    <w:p w14:paraId="70680287" w14:textId="77777777" w:rsidR="005A1EC5" w:rsidRDefault="006526CD">
      <w:pPr>
        <w:rPr>
          <w:bCs/>
        </w:rPr>
      </w:pPr>
      <w:r>
        <w:rPr>
          <w:bCs/>
        </w:rPr>
        <w:lastRenderedPageBreak/>
        <w:t>7.Особенности администрирования налогов на товары, ввозимые на территорию Российской Федерации</w:t>
      </w:r>
    </w:p>
    <w:p w14:paraId="6135DFF7" w14:textId="77777777" w:rsidR="005A1EC5" w:rsidRDefault="005A1EC5">
      <w:pPr>
        <w:jc w:val="center"/>
        <w:rPr>
          <w:b/>
        </w:rPr>
      </w:pPr>
    </w:p>
    <w:p w14:paraId="6ADDE85C" w14:textId="77777777" w:rsidR="005A1EC5" w:rsidRDefault="006526CD">
      <w:pPr>
        <w:tabs>
          <w:tab w:val="left" w:pos="-180"/>
        </w:tabs>
        <w:spacing w:line="360" w:lineRule="exact"/>
        <w:ind w:right="70" w:firstLine="720"/>
        <w:rPr>
          <w:b/>
        </w:rPr>
      </w:pPr>
      <w:r>
        <w:rPr>
          <w:b/>
        </w:rPr>
        <w:t>Критерии балльной оценки различных форм текущего контроля успеваемости</w:t>
      </w:r>
    </w:p>
    <w:p w14:paraId="5E280542" w14:textId="77777777" w:rsidR="005A1EC5" w:rsidRDefault="006526CD">
      <w:pPr>
        <w:tabs>
          <w:tab w:val="left" w:pos="-180"/>
        </w:tabs>
        <w:spacing w:line="360" w:lineRule="exact"/>
        <w:ind w:right="70" w:firstLine="720"/>
        <w:sectPr w:rsidR="005A1EC5" w:rsidSect="007C66C6">
          <w:footerReference w:type="default" r:id="rId8"/>
          <w:footerReference w:type="first" r:id="rId9"/>
          <w:pgSz w:w="11906" w:h="16838"/>
          <w:pgMar w:top="1134" w:right="1274" w:bottom="1134" w:left="567" w:header="0" w:footer="709" w:gutter="0"/>
          <w:cols w:space="720"/>
          <w:formProt w:val="0"/>
          <w:titlePg/>
          <w:docGrid w:linePitch="360"/>
        </w:sectPr>
      </w:pPr>
      <w: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w:t>
      </w:r>
      <w:bookmarkStart w:id="38" w:name="_Hlk119596810"/>
      <w:bookmarkStart w:id="39" w:name="_Hlk107308365"/>
      <w:bookmarkEnd w:id="38"/>
      <w:bookmarkEnd w:id="39"/>
      <w:r>
        <w:t>в.</w:t>
      </w:r>
    </w:p>
    <w:p w14:paraId="405EAE49" w14:textId="77777777" w:rsidR="005A1EC5" w:rsidRDefault="006526CD">
      <w:pPr>
        <w:pStyle w:val="1"/>
        <w:rPr>
          <w:sz w:val="26"/>
          <w:szCs w:val="26"/>
        </w:rPr>
      </w:pPr>
      <w:r>
        <w:lastRenderedPageBreak/>
        <w:t>7. Фонд оценочных средств для проведения промежуточной аттестации обучающихся по дисциплине</w:t>
      </w:r>
    </w:p>
    <w:p w14:paraId="0B510349" w14:textId="77777777" w:rsidR="005A1EC5" w:rsidRDefault="006526CD">
      <w:pPr>
        <w:spacing w:line="360" w:lineRule="exact"/>
        <w:ind w:firstLine="708"/>
        <w:rPr>
          <w:szCs w:val="20"/>
        </w:rPr>
      </w:pPr>
      <w:bookmarkStart w:id="40" w:name="_Hlk107308697"/>
      <w:bookmarkEnd w:id="40"/>
      <w:r>
        <w:t>Перечень компетенций с указанием индикаторов их достижения в процессе освоения образовательной программы содержится в разделе 2 «</w:t>
      </w:r>
      <w:r>
        <w:rPr>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F7B60D" w14:textId="77777777" w:rsidR="005A1EC5" w:rsidRDefault="006526CD">
      <w:pPr>
        <w:spacing w:line="360" w:lineRule="exact"/>
        <w:ind w:firstLine="709"/>
        <w:rPr>
          <w:b/>
        </w:rPr>
      </w:pPr>
      <w:bookmarkStart w:id="41" w:name="_Hlk1073086971"/>
      <w:bookmarkStart w:id="42" w:name="_Hlk107308407"/>
      <w:bookmarkEnd w:id="41"/>
      <w:r>
        <w:rPr>
          <w:b/>
        </w:rPr>
        <w:t>Типовые контрольные задания или иные материалы, необходимые для оценки индикаторов достижения компетенций, умений и знаний</w:t>
      </w:r>
      <w:bookmarkEnd w:id="42"/>
    </w:p>
    <w:p w14:paraId="630FE2D8" w14:textId="77777777" w:rsidR="005A1EC5" w:rsidRDefault="006526CD">
      <w:pPr>
        <w:widowControl w:val="0"/>
        <w:ind w:firstLine="709"/>
        <w:jc w:val="right"/>
        <w:rPr>
          <w:rFonts w:eastAsia="Times New Roman"/>
        </w:rPr>
      </w:pPr>
      <w:r>
        <w:rPr>
          <w:rFonts w:eastAsia="Times New Roman"/>
        </w:rPr>
        <w:t>Таблица 6</w:t>
      </w:r>
    </w:p>
    <w:tbl>
      <w:tblPr>
        <w:tblW w:w="14596"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60"/>
        <w:gridCol w:w="2742"/>
        <w:gridCol w:w="2739"/>
        <w:gridCol w:w="6755"/>
      </w:tblGrid>
      <w:tr w:rsidR="005A1EC5" w14:paraId="7CA1C4E2" w14:textId="77777777" w:rsidTr="002B4B8B">
        <w:tc>
          <w:tcPr>
            <w:tcW w:w="2388" w:type="dxa"/>
          </w:tcPr>
          <w:p w14:paraId="737E554D" w14:textId="77777777" w:rsidR="005A1EC5" w:rsidRDefault="006526CD">
            <w:pPr>
              <w:widowControl w:val="0"/>
              <w:jc w:val="center"/>
              <w:rPr>
                <w:rFonts w:eastAsia="Times New Roman"/>
                <w:b/>
                <w:bCs/>
                <w:sz w:val="24"/>
                <w:szCs w:val="24"/>
                <w:lang w:eastAsia="en-US"/>
              </w:rPr>
            </w:pPr>
            <w:r>
              <w:rPr>
                <w:rFonts w:eastAsia="Times New Roman"/>
                <w:b/>
                <w:bCs/>
                <w:sz w:val="24"/>
                <w:szCs w:val="24"/>
                <w:lang w:eastAsia="en-US"/>
              </w:rPr>
              <w:t>Наименование компетенции</w:t>
            </w:r>
          </w:p>
        </w:tc>
        <w:tc>
          <w:tcPr>
            <w:tcW w:w="2804" w:type="dxa"/>
          </w:tcPr>
          <w:p w14:paraId="509B6D33" w14:textId="77777777" w:rsidR="005A1EC5" w:rsidRDefault="006526CD">
            <w:pPr>
              <w:widowControl w:val="0"/>
              <w:jc w:val="center"/>
              <w:rPr>
                <w:rFonts w:eastAsia="Times New Roman"/>
                <w:b/>
                <w:bCs/>
                <w:sz w:val="24"/>
                <w:szCs w:val="24"/>
                <w:lang w:eastAsia="en-US"/>
              </w:rPr>
            </w:pPr>
            <w:r>
              <w:rPr>
                <w:rFonts w:eastAsia="Times New Roman"/>
                <w:b/>
                <w:bCs/>
                <w:sz w:val="24"/>
                <w:szCs w:val="24"/>
                <w:lang w:eastAsia="en-US"/>
              </w:rPr>
              <w:t>Наименование индикаторов</w:t>
            </w:r>
            <w:r>
              <w:rPr>
                <w:rFonts w:eastAsia="Times New Roman"/>
                <w:b/>
                <w:bCs/>
                <w:sz w:val="24"/>
                <w:szCs w:val="24"/>
                <w:lang w:eastAsia="en-US"/>
              </w:rPr>
              <w:br/>
              <w:t xml:space="preserve">достижения </w:t>
            </w:r>
            <w:r>
              <w:rPr>
                <w:rFonts w:eastAsia="Times New Roman"/>
                <w:b/>
                <w:bCs/>
                <w:sz w:val="24"/>
                <w:szCs w:val="24"/>
                <w:lang w:eastAsia="en-US"/>
              </w:rPr>
              <w:br/>
              <w:t>компетенции</w:t>
            </w:r>
          </w:p>
        </w:tc>
        <w:tc>
          <w:tcPr>
            <w:tcW w:w="2799" w:type="dxa"/>
          </w:tcPr>
          <w:p w14:paraId="75B90BAD" w14:textId="77777777" w:rsidR="005A1EC5" w:rsidRDefault="006526CD">
            <w:pPr>
              <w:widowControl w:val="0"/>
              <w:jc w:val="center"/>
              <w:rPr>
                <w:rFonts w:eastAsia="Times New Roman"/>
                <w:b/>
                <w:bCs/>
                <w:sz w:val="24"/>
                <w:szCs w:val="24"/>
                <w:lang w:eastAsia="en-US"/>
              </w:rPr>
            </w:pPr>
            <w:r>
              <w:rPr>
                <w:rFonts w:eastAsia="Times New Roman"/>
                <w:b/>
                <w:bCs/>
                <w:sz w:val="24"/>
                <w:szCs w:val="24"/>
                <w:lang w:eastAsia="en-US"/>
              </w:rPr>
              <w:t>Результаты обучения (умения и знания), соотнесенные с индикаторами достижения компетенции</w:t>
            </w:r>
          </w:p>
        </w:tc>
        <w:tc>
          <w:tcPr>
            <w:tcW w:w="6605" w:type="dxa"/>
          </w:tcPr>
          <w:p w14:paraId="5701D6FE" w14:textId="77777777" w:rsidR="005A1EC5" w:rsidRDefault="006526CD">
            <w:pPr>
              <w:widowControl w:val="0"/>
              <w:jc w:val="center"/>
              <w:rPr>
                <w:rFonts w:eastAsia="Times New Roman"/>
                <w:b/>
                <w:bCs/>
                <w:sz w:val="24"/>
                <w:szCs w:val="24"/>
                <w:lang w:eastAsia="en-US"/>
              </w:rPr>
            </w:pPr>
            <w:r>
              <w:rPr>
                <w:rFonts w:eastAsia="Times New Roman"/>
                <w:b/>
                <w:bCs/>
                <w:sz w:val="24"/>
                <w:szCs w:val="24"/>
                <w:lang w:eastAsia="en-US"/>
              </w:rPr>
              <w:t>Типовые</w:t>
            </w:r>
            <w:r>
              <w:rPr>
                <w:rFonts w:eastAsia="Times New Roman"/>
                <w:b/>
                <w:bCs/>
                <w:sz w:val="24"/>
                <w:szCs w:val="24"/>
                <w:lang w:eastAsia="en-US"/>
              </w:rPr>
              <w:br/>
              <w:t>контрольные</w:t>
            </w:r>
            <w:r>
              <w:rPr>
                <w:rFonts w:eastAsia="Times New Roman"/>
                <w:b/>
                <w:bCs/>
                <w:sz w:val="24"/>
                <w:szCs w:val="24"/>
                <w:lang w:eastAsia="en-US"/>
              </w:rPr>
              <w:br/>
              <w:t>задания</w:t>
            </w:r>
          </w:p>
        </w:tc>
      </w:tr>
      <w:tr w:rsidR="005A1EC5" w14:paraId="1E68FA57" w14:textId="77777777" w:rsidTr="002B4B8B">
        <w:tc>
          <w:tcPr>
            <w:tcW w:w="2388" w:type="dxa"/>
            <w:vMerge w:val="restart"/>
          </w:tcPr>
          <w:p w14:paraId="650B008B" w14:textId="77777777" w:rsidR="005A1EC5" w:rsidRDefault="006526CD">
            <w:pPr>
              <w:widowControl w:val="0"/>
              <w:rPr>
                <w:b/>
                <w:bCs/>
                <w:sz w:val="24"/>
                <w:szCs w:val="24"/>
              </w:rPr>
            </w:pPr>
            <w:r>
              <w:rPr>
                <w:rFonts w:eastAsia="Calibri"/>
                <w:sz w:val="24"/>
                <w:szCs w:val="24"/>
                <w:lang w:eastAsia="en-US"/>
              </w:rPr>
              <w:t>УК-10</w:t>
            </w:r>
          </w:p>
          <w:p w14:paraId="7220CACE" w14:textId="77777777" w:rsidR="005A1EC5" w:rsidRDefault="006526CD">
            <w:pPr>
              <w:widowControl w:val="0"/>
              <w:jc w:val="left"/>
              <w:rPr>
                <w:rFonts w:eastAsia="Times New Roman"/>
                <w:b/>
                <w:bCs/>
                <w:sz w:val="24"/>
                <w:szCs w:val="24"/>
                <w:lang w:eastAsia="en-US"/>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eastAsia="Times New Roman"/>
                <w:b/>
                <w:bCs/>
                <w:sz w:val="24"/>
                <w:szCs w:val="24"/>
                <w:lang w:eastAsia="en-US"/>
              </w:rPr>
              <w:t xml:space="preserve"> </w:t>
            </w:r>
          </w:p>
        </w:tc>
        <w:tc>
          <w:tcPr>
            <w:tcW w:w="2804" w:type="dxa"/>
          </w:tcPr>
          <w:p w14:paraId="6F1139C5" w14:textId="77777777" w:rsidR="005A1EC5" w:rsidRDefault="006526CD">
            <w:pPr>
              <w:widowControl w:val="0"/>
              <w:jc w:val="left"/>
              <w:rPr>
                <w:rFonts w:eastAsia="Times New Roman"/>
                <w:sz w:val="24"/>
                <w:szCs w:val="24"/>
              </w:rPr>
            </w:pPr>
            <w:r>
              <w:rPr>
                <w:rFonts w:eastAsia="Times New Roman"/>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p w14:paraId="02E21B01" w14:textId="77777777" w:rsidR="005A1EC5" w:rsidRDefault="005A1EC5">
            <w:pPr>
              <w:widowControl w:val="0"/>
              <w:spacing w:before="280"/>
              <w:rPr>
                <w:rFonts w:eastAsia="Times New Roman"/>
                <w:b/>
                <w:bCs/>
                <w:sz w:val="24"/>
                <w:szCs w:val="24"/>
                <w:lang w:eastAsia="en-US"/>
              </w:rPr>
            </w:pPr>
          </w:p>
        </w:tc>
        <w:tc>
          <w:tcPr>
            <w:tcW w:w="2799" w:type="dxa"/>
          </w:tcPr>
          <w:p w14:paraId="3732A026" w14:textId="77777777" w:rsidR="005A1EC5" w:rsidRDefault="006526CD">
            <w:pPr>
              <w:widowControl w:val="0"/>
              <w:tabs>
                <w:tab w:val="left" w:pos="540"/>
              </w:tabs>
              <w:spacing w:after="280"/>
              <w:contextualSpacing/>
              <w:rPr>
                <w:rFonts w:eastAsia="Calibri"/>
                <w:bCs/>
                <w:sz w:val="24"/>
                <w:szCs w:val="24"/>
                <w:lang w:eastAsia="en-US"/>
              </w:rPr>
            </w:pPr>
            <w:r>
              <w:rPr>
                <w:rFonts w:eastAsia="Calibri"/>
                <w:bCs/>
                <w:sz w:val="24"/>
                <w:szCs w:val="24"/>
                <w:lang w:eastAsia="en-US"/>
              </w:rPr>
              <w:t>1.</w:t>
            </w:r>
          </w:p>
          <w:p w14:paraId="2C36A0C8" w14:textId="65C991A3" w:rsidR="005A1EC5" w:rsidRDefault="006526CD">
            <w:pPr>
              <w:widowControl w:val="0"/>
              <w:tabs>
                <w:tab w:val="left" w:pos="540"/>
              </w:tabs>
              <w:spacing w:after="280"/>
              <w:contextualSpacing/>
              <w:rPr>
                <w:rFonts w:eastAsia="Calibri"/>
                <w:sz w:val="24"/>
                <w:szCs w:val="24"/>
                <w:lang w:eastAsia="en-US"/>
              </w:rPr>
            </w:pPr>
            <w:r>
              <w:rPr>
                <w:rFonts w:eastAsia="Calibri"/>
                <w:bCs/>
                <w:i/>
                <w:sz w:val="24"/>
                <w:szCs w:val="24"/>
                <w:lang w:eastAsia="en-US"/>
              </w:rPr>
              <w:t>знать:</w:t>
            </w:r>
            <w:r>
              <w:rPr>
                <w:rFonts w:eastAsia="Calibri"/>
                <w:sz w:val="24"/>
                <w:szCs w:val="24"/>
                <w:lang w:eastAsia="en-US"/>
              </w:rPr>
              <w:t xml:space="preserve"> современные методы сбора обработки и анализа необходимой информации и основных показателей, характеризующих доходы бюджетов бюджетной системы; информационных технологий для</w:t>
            </w:r>
          </w:p>
          <w:p w14:paraId="46C2F45E" w14:textId="77777777" w:rsidR="005A1EC5" w:rsidRDefault="006526CD">
            <w:pPr>
              <w:widowControl w:val="0"/>
              <w:tabs>
                <w:tab w:val="left" w:pos="540"/>
              </w:tabs>
              <w:spacing w:after="280"/>
              <w:contextualSpacing/>
              <w:rPr>
                <w:rFonts w:eastAsia="Calibri"/>
                <w:sz w:val="24"/>
                <w:szCs w:val="24"/>
                <w:lang w:eastAsia="en-US"/>
              </w:rPr>
            </w:pPr>
            <w:r>
              <w:rPr>
                <w:rFonts w:eastAsia="Calibri"/>
                <w:sz w:val="24"/>
                <w:szCs w:val="24"/>
                <w:lang w:eastAsia="en-US"/>
              </w:rPr>
              <w:t>обработки информации и возможности их практического использования.</w:t>
            </w:r>
          </w:p>
          <w:p w14:paraId="4025A093" w14:textId="77777777" w:rsidR="005A1EC5" w:rsidRDefault="006526CD">
            <w:pPr>
              <w:widowControl w:val="0"/>
              <w:tabs>
                <w:tab w:val="left" w:pos="540"/>
              </w:tabs>
              <w:spacing w:after="280"/>
              <w:contextualSpacing/>
              <w:rPr>
                <w:rFonts w:eastAsia="Calibri"/>
                <w:sz w:val="24"/>
                <w:szCs w:val="24"/>
                <w:lang w:eastAsia="en-US"/>
              </w:rPr>
            </w:pPr>
            <w:r>
              <w:rPr>
                <w:rFonts w:eastAsia="Calibri"/>
                <w:i/>
                <w:sz w:val="24"/>
                <w:szCs w:val="24"/>
                <w:lang w:eastAsia="en-US"/>
              </w:rPr>
              <w:t>уметь:</w:t>
            </w:r>
            <w:r>
              <w:rPr>
                <w:rFonts w:eastAsia="Calibri"/>
                <w:sz w:val="24"/>
                <w:szCs w:val="24"/>
                <w:lang w:eastAsia="en-US"/>
              </w:rPr>
              <w:t xml:space="preserve"> использовать современные </w:t>
            </w:r>
            <w:r>
              <w:rPr>
                <w:rFonts w:eastAsia="Calibri"/>
                <w:sz w:val="24"/>
                <w:szCs w:val="24"/>
                <w:lang w:eastAsia="en-US"/>
              </w:rPr>
              <w:lastRenderedPageBreak/>
              <w:t>российские и зарубежные</w:t>
            </w:r>
          </w:p>
          <w:p w14:paraId="7E8E0CDA" w14:textId="77777777" w:rsidR="005A1EC5" w:rsidRDefault="006526CD">
            <w:pPr>
              <w:widowControl w:val="0"/>
              <w:tabs>
                <w:tab w:val="left" w:pos="540"/>
              </w:tabs>
              <w:spacing w:after="280"/>
              <w:contextualSpacing/>
              <w:rPr>
                <w:rFonts w:eastAsia="Calibri"/>
                <w:sz w:val="24"/>
                <w:szCs w:val="24"/>
                <w:lang w:eastAsia="en-US"/>
              </w:rPr>
            </w:pPr>
            <w:r>
              <w:rPr>
                <w:rFonts w:eastAsia="Calibri"/>
                <w:sz w:val="24"/>
                <w:szCs w:val="24"/>
                <w:lang w:eastAsia="en-US"/>
              </w:rPr>
              <w:t>информационные источники, находить в них необходимые данные, анализировать их и составлять аналитический обзор по полученному заданию; анализировать причины, цели проводимых мероприятий в сфере повышения качества администрирования государственных и муниципальных доходов</w:t>
            </w:r>
          </w:p>
          <w:p w14:paraId="2A900527" w14:textId="77777777" w:rsidR="005A1EC5" w:rsidRDefault="005A1EC5">
            <w:pPr>
              <w:widowControl w:val="0"/>
              <w:rPr>
                <w:rFonts w:eastAsia="Times New Roman"/>
                <w:b/>
                <w:bCs/>
                <w:sz w:val="24"/>
                <w:szCs w:val="24"/>
                <w:highlight w:val="yellow"/>
                <w:lang w:eastAsia="en-US"/>
              </w:rPr>
            </w:pPr>
          </w:p>
        </w:tc>
        <w:tc>
          <w:tcPr>
            <w:tcW w:w="6605" w:type="dxa"/>
          </w:tcPr>
          <w:p w14:paraId="722269AE" w14:textId="77777777" w:rsidR="005A1EC5" w:rsidRPr="00066FD7" w:rsidRDefault="006526CD">
            <w:pPr>
              <w:widowControl w:val="0"/>
              <w:rPr>
                <w:b/>
                <w:bCs/>
                <w:sz w:val="24"/>
                <w:szCs w:val="24"/>
              </w:rPr>
            </w:pPr>
            <w:r w:rsidRPr="00066FD7">
              <w:rPr>
                <w:rFonts w:eastAsia="Calibri"/>
                <w:sz w:val="24"/>
                <w:szCs w:val="24"/>
                <w:lang w:eastAsia="en-US"/>
              </w:rPr>
              <w:lastRenderedPageBreak/>
              <w:t>Задание 1</w:t>
            </w:r>
          </w:p>
          <w:p w14:paraId="2D3D211D" w14:textId="77777777" w:rsidR="005A1EC5" w:rsidRDefault="006526CD">
            <w:pPr>
              <w:widowControl w:val="0"/>
              <w:spacing w:line="235" w:lineRule="auto"/>
              <w:ind w:right="20"/>
              <w:rPr>
                <w:rFonts w:eastAsia="Times New Roman"/>
                <w:sz w:val="24"/>
                <w:szCs w:val="24"/>
                <w:lang w:eastAsia="en-US"/>
              </w:rPr>
            </w:pPr>
            <w:r>
              <w:rPr>
                <w:rFonts w:eastAsia="Times New Roman"/>
                <w:sz w:val="24"/>
                <w:szCs w:val="24"/>
                <w:lang w:eastAsia="en-US"/>
              </w:rPr>
              <w:t>На основании имеющейся в финансовом органе информация для планирования поступления налога на добавленную стоимость в федеральный бюджет исходя из прогноза социально-экономического развития РФ, рассчитать объем поступления налога на добавленную стоимость в федеральный бюджет на очередной финансовый год.:</w:t>
            </w:r>
          </w:p>
          <w:p w14:paraId="1D2C1467" w14:textId="77777777" w:rsidR="005A1EC5" w:rsidRDefault="005A1EC5">
            <w:pPr>
              <w:widowControl w:val="0"/>
              <w:spacing w:line="313" w:lineRule="exact"/>
              <w:rPr>
                <w:rFonts w:eastAsia="Calibri"/>
                <w:sz w:val="24"/>
                <w:szCs w:val="24"/>
                <w:lang w:eastAsia="en-US"/>
              </w:rPr>
            </w:pPr>
          </w:p>
          <w:tbl>
            <w:tblPr>
              <w:tblW w:w="5000" w:type="pct"/>
              <w:tblInd w:w="150" w:type="dxa"/>
              <w:tblCellMar>
                <w:left w:w="10" w:type="dxa"/>
                <w:right w:w="10" w:type="dxa"/>
              </w:tblCellMar>
              <w:tblLook w:val="0000" w:firstRow="0" w:lastRow="0" w:firstColumn="0" w:lastColumn="0" w:noHBand="0" w:noVBand="0"/>
            </w:tblPr>
            <w:tblGrid>
              <w:gridCol w:w="574"/>
              <w:gridCol w:w="4673"/>
              <w:gridCol w:w="1272"/>
            </w:tblGrid>
            <w:tr w:rsidR="005A1EC5" w14:paraId="0247BF3E" w14:textId="77777777">
              <w:trPr>
                <w:trHeight w:val="295"/>
              </w:trPr>
              <w:tc>
                <w:tcPr>
                  <w:tcW w:w="492" w:type="dxa"/>
                  <w:tcBorders>
                    <w:top w:val="single" w:sz="8" w:space="0" w:color="000000"/>
                    <w:left w:val="single" w:sz="8" w:space="0" w:color="000000"/>
                    <w:right w:val="single" w:sz="8" w:space="0" w:color="000000"/>
                  </w:tcBorders>
                  <w:vAlign w:val="bottom"/>
                </w:tcPr>
                <w:p w14:paraId="3F17761B" w14:textId="77777777" w:rsidR="005A1EC5" w:rsidRDefault="005A1EC5">
                  <w:pPr>
                    <w:widowControl w:val="0"/>
                    <w:rPr>
                      <w:rFonts w:eastAsia="Calibri"/>
                      <w:sz w:val="24"/>
                      <w:szCs w:val="24"/>
                      <w:lang w:eastAsia="en-US"/>
                    </w:rPr>
                  </w:pPr>
                </w:p>
              </w:tc>
              <w:tc>
                <w:tcPr>
                  <w:tcW w:w="4008" w:type="dxa"/>
                  <w:tcBorders>
                    <w:top w:val="single" w:sz="8" w:space="0" w:color="000000"/>
                    <w:right w:val="single" w:sz="8" w:space="0" w:color="000000"/>
                  </w:tcBorders>
                  <w:vAlign w:val="bottom"/>
                </w:tcPr>
                <w:p w14:paraId="021AB69D" w14:textId="77777777" w:rsidR="005A1EC5" w:rsidRDefault="006526CD">
                  <w:pPr>
                    <w:widowControl w:val="0"/>
                    <w:rPr>
                      <w:rFonts w:eastAsia="Times New Roman"/>
                      <w:sz w:val="24"/>
                      <w:szCs w:val="24"/>
                      <w:lang w:eastAsia="en-US"/>
                    </w:rPr>
                  </w:pPr>
                  <w:r>
                    <w:rPr>
                      <w:rFonts w:eastAsia="Times New Roman"/>
                      <w:sz w:val="24"/>
                      <w:szCs w:val="24"/>
                      <w:lang w:eastAsia="en-US"/>
                    </w:rPr>
                    <w:t>Показатели</w:t>
                  </w:r>
                </w:p>
              </w:tc>
              <w:tc>
                <w:tcPr>
                  <w:tcW w:w="1091" w:type="dxa"/>
                  <w:tcBorders>
                    <w:top w:val="single" w:sz="8" w:space="0" w:color="000000"/>
                    <w:right w:val="single" w:sz="8" w:space="0" w:color="000000"/>
                  </w:tcBorders>
                  <w:vAlign w:val="bottom"/>
                </w:tcPr>
                <w:p w14:paraId="55DC5F7A" w14:textId="77777777" w:rsidR="005A1EC5" w:rsidRDefault="006526CD">
                  <w:pPr>
                    <w:widowControl w:val="0"/>
                    <w:jc w:val="center"/>
                    <w:rPr>
                      <w:rFonts w:eastAsia="Times New Roman"/>
                      <w:sz w:val="24"/>
                      <w:szCs w:val="24"/>
                      <w:lang w:eastAsia="en-US"/>
                    </w:rPr>
                  </w:pPr>
                  <w:r>
                    <w:rPr>
                      <w:rFonts w:eastAsia="Times New Roman"/>
                      <w:sz w:val="24"/>
                      <w:szCs w:val="24"/>
                      <w:lang w:eastAsia="en-US"/>
                    </w:rPr>
                    <w:t>Сумма,</w:t>
                  </w:r>
                </w:p>
              </w:tc>
            </w:tr>
            <w:tr w:rsidR="005A1EC5" w14:paraId="5C810F47" w14:textId="77777777">
              <w:trPr>
                <w:trHeight w:val="276"/>
              </w:trPr>
              <w:tc>
                <w:tcPr>
                  <w:tcW w:w="492" w:type="dxa"/>
                  <w:tcBorders>
                    <w:left w:val="single" w:sz="8" w:space="0" w:color="000000"/>
                    <w:right w:val="single" w:sz="8" w:space="0" w:color="000000"/>
                  </w:tcBorders>
                  <w:vAlign w:val="bottom"/>
                </w:tcPr>
                <w:p w14:paraId="15805191" w14:textId="77777777" w:rsidR="005A1EC5" w:rsidRDefault="006526CD">
                  <w:pPr>
                    <w:widowControl w:val="0"/>
                    <w:jc w:val="center"/>
                    <w:rPr>
                      <w:rFonts w:eastAsia="Times New Roman"/>
                      <w:w w:val="95"/>
                      <w:sz w:val="24"/>
                      <w:szCs w:val="24"/>
                      <w:lang w:eastAsia="en-US"/>
                    </w:rPr>
                  </w:pPr>
                  <w:r>
                    <w:rPr>
                      <w:rFonts w:eastAsia="Times New Roman"/>
                      <w:w w:val="95"/>
                      <w:sz w:val="24"/>
                      <w:szCs w:val="24"/>
                      <w:lang w:eastAsia="en-US"/>
                    </w:rPr>
                    <w:t>№</w:t>
                  </w:r>
                </w:p>
              </w:tc>
              <w:tc>
                <w:tcPr>
                  <w:tcW w:w="4008" w:type="dxa"/>
                  <w:tcBorders>
                    <w:right w:val="single" w:sz="8" w:space="0" w:color="000000"/>
                  </w:tcBorders>
                  <w:vAlign w:val="bottom"/>
                </w:tcPr>
                <w:p w14:paraId="76C5E950" w14:textId="77777777" w:rsidR="005A1EC5" w:rsidRDefault="005A1EC5">
                  <w:pPr>
                    <w:widowControl w:val="0"/>
                    <w:rPr>
                      <w:rFonts w:eastAsia="Calibri"/>
                      <w:sz w:val="24"/>
                      <w:szCs w:val="24"/>
                      <w:lang w:eastAsia="en-US"/>
                    </w:rPr>
                  </w:pPr>
                </w:p>
              </w:tc>
              <w:tc>
                <w:tcPr>
                  <w:tcW w:w="1091" w:type="dxa"/>
                  <w:tcBorders>
                    <w:right w:val="single" w:sz="8" w:space="0" w:color="000000"/>
                  </w:tcBorders>
                  <w:vAlign w:val="bottom"/>
                </w:tcPr>
                <w:p w14:paraId="21949767" w14:textId="77777777" w:rsidR="005A1EC5" w:rsidRDefault="006526CD">
                  <w:pPr>
                    <w:widowControl w:val="0"/>
                    <w:jc w:val="center"/>
                    <w:rPr>
                      <w:rFonts w:eastAsia="Times New Roman"/>
                      <w:w w:val="98"/>
                      <w:sz w:val="24"/>
                      <w:szCs w:val="24"/>
                      <w:lang w:eastAsia="en-US"/>
                    </w:rPr>
                  </w:pPr>
                  <w:r>
                    <w:rPr>
                      <w:rFonts w:eastAsia="Times New Roman"/>
                      <w:w w:val="98"/>
                      <w:sz w:val="24"/>
                      <w:szCs w:val="24"/>
                      <w:lang w:eastAsia="en-US"/>
                    </w:rPr>
                    <w:t>млрд. руб.</w:t>
                  </w:r>
                </w:p>
              </w:tc>
            </w:tr>
            <w:tr w:rsidR="005A1EC5" w14:paraId="34ADE743" w14:textId="77777777">
              <w:trPr>
                <w:trHeight w:val="295"/>
              </w:trPr>
              <w:tc>
                <w:tcPr>
                  <w:tcW w:w="492" w:type="dxa"/>
                  <w:tcBorders>
                    <w:left w:val="single" w:sz="8" w:space="0" w:color="000000"/>
                    <w:bottom w:val="single" w:sz="8" w:space="0" w:color="000000"/>
                    <w:right w:val="single" w:sz="8" w:space="0" w:color="000000"/>
                  </w:tcBorders>
                  <w:vAlign w:val="bottom"/>
                </w:tcPr>
                <w:p w14:paraId="5E33EDDC" w14:textId="77777777" w:rsidR="005A1EC5" w:rsidRDefault="006526CD">
                  <w:pPr>
                    <w:widowControl w:val="0"/>
                    <w:jc w:val="center"/>
                    <w:rPr>
                      <w:rFonts w:eastAsia="Times New Roman"/>
                      <w:sz w:val="24"/>
                      <w:szCs w:val="24"/>
                      <w:lang w:eastAsia="en-US"/>
                    </w:rPr>
                  </w:pPr>
                  <w:r>
                    <w:rPr>
                      <w:rFonts w:eastAsia="Times New Roman"/>
                      <w:sz w:val="24"/>
                      <w:szCs w:val="24"/>
                      <w:lang w:eastAsia="en-US"/>
                    </w:rPr>
                    <w:t>п/п</w:t>
                  </w:r>
                </w:p>
              </w:tc>
              <w:tc>
                <w:tcPr>
                  <w:tcW w:w="4008" w:type="dxa"/>
                  <w:tcBorders>
                    <w:bottom w:val="single" w:sz="8" w:space="0" w:color="000000"/>
                    <w:right w:val="single" w:sz="8" w:space="0" w:color="000000"/>
                  </w:tcBorders>
                  <w:vAlign w:val="bottom"/>
                </w:tcPr>
                <w:p w14:paraId="0938ED50" w14:textId="77777777" w:rsidR="005A1EC5" w:rsidRDefault="005A1EC5">
                  <w:pPr>
                    <w:widowControl w:val="0"/>
                    <w:rPr>
                      <w:rFonts w:eastAsia="Calibri"/>
                      <w:sz w:val="24"/>
                      <w:szCs w:val="24"/>
                      <w:lang w:eastAsia="en-US"/>
                    </w:rPr>
                  </w:pPr>
                </w:p>
              </w:tc>
              <w:tc>
                <w:tcPr>
                  <w:tcW w:w="1091" w:type="dxa"/>
                  <w:tcBorders>
                    <w:bottom w:val="single" w:sz="8" w:space="0" w:color="000000"/>
                    <w:right w:val="single" w:sz="8" w:space="0" w:color="000000"/>
                  </w:tcBorders>
                  <w:vAlign w:val="bottom"/>
                </w:tcPr>
                <w:p w14:paraId="67F4C81D" w14:textId="77777777" w:rsidR="005A1EC5" w:rsidRDefault="005A1EC5">
                  <w:pPr>
                    <w:widowControl w:val="0"/>
                    <w:rPr>
                      <w:rFonts w:eastAsia="Calibri"/>
                      <w:sz w:val="24"/>
                      <w:szCs w:val="24"/>
                      <w:lang w:eastAsia="en-US"/>
                    </w:rPr>
                  </w:pPr>
                </w:p>
              </w:tc>
            </w:tr>
            <w:tr w:rsidR="005A1EC5" w14:paraId="0530EA8B" w14:textId="77777777">
              <w:trPr>
                <w:trHeight w:val="273"/>
              </w:trPr>
              <w:tc>
                <w:tcPr>
                  <w:tcW w:w="492" w:type="dxa"/>
                  <w:tcBorders>
                    <w:left w:val="single" w:sz="8" w:space="0" w:color="000000"/>
                    <w:bottom w:val="single" w:sz="8" w:space="0" w:color="000000"/>
                    <w:right w:val="single" w:sz="8" w:space="0" w:color="000000"/>
                  </w:tcBorders>
                  <w:vAlign w:val="bottom"/>
                </w:tcPr>
                <w:p w14:paraId="0E8DD04E" w14:textId="77777777" w:rsidR="005A1EC5" w:rsidRDefault="006526CD">
                  <w:pPr>
                    <w:widowControl w:val="0"/>
                    <w:spacing w:line="268" w:lineRule="exact"/>
                    <w:jc w:val="center"/>
                    <w:rPr>
                      <w:rFonts w:eastAsia="Times New Roman"/>
                      <w:w w:val="99"/>
                      <w:sz w:val="24"/>
                      <w:szCs w:val="24"/>
                      <w:lang w:eastAsia="en-US"/>
                    </w:rPr>
                  </w:pPr>
                  <w:r>
                    <w:rPr>
                      <w:rFonts w:eastAsia="Times New Roman"/>
                      <w:w w:val="99"/>
                      <w:sz w:val="24"/>
                      <w:szCs w:val="24"/>
                      <w:lang w:eastAsia="en-US"/>
                    </w:rPr>
                    <w:t>1.</w:t>
                  </w:r>
                </w:p>
              </w:tc>
              <w:tc>
                <w:tcPr>
                  <w:tcW w:w="4008" w:type="dxa"/>
                  <w:tcBorders>
                    <w:bottom w:val="single" w:sz="8" w:space="0" w:color="000000"/>
                    <w:right w:val="single" w:sz="8" w:space="0" w:color="000000"/>
                  </w:tcBorders>
                  <w:vAlign w:val="bottom"/>
                </w:tcPr>
                <w:p w14:paraId="717D0771" w14:textId="77777777" w:rsidR="005A1EC5" w:rsidRDefault="006526CD">
                  <w:pPr>
                    <w:widowControl w:val="0"/>
                    <w:spacing w:line="268" w:lineRule="exact"/>
                    <w:ind w:left="100"/>
                    <w:rPr>
                      <w:rFonts w:eastAsia="Times New Roman"/>
                      <w:sz w:val="24"/>
                      <w:szCs w:val="24"/>
                      <w:lang w:eastAsia="en-US"/>
                    </w:rPr>
                  </w:pPr>
                  <w:r>
                    <w:rPr>
                      <w:rFonts w:eastAsia="Times New Roman"/>
                      <w:sz w:val="24"/>
                      <w:szCs w:val="24"/>
                      <w:lang w:eastAsia="en-US"/>
                    </w:rPr>
                    <w:t>Валовой внутренний продукт</w:t>
                  </w:r>
                </w:p>
              </w:tc>
              <w:tc>
                <w:tcPr>
                  <w:tcW w:w="1091" w:type="dxa"/>
                  <w:tcBorders>
                    <w:bottom w:val="single" w:sz="8" w:space="0" w:color="000000"/>
                    <w:right w:val="single" w:sz="8" w:space="0" w:color="000000"/>
                  </w:tcBorders>
                  <w:vAlign w:val="bottom"/>
                </w:tcPr>
                <w:p w14:paraId="64936259" w14:textId="77777777" w:rsidR="005A1EC5" w:rsidRDefault="006526CD">
                  <w:pPr>
                    <w:widowControl w:val="0"/>
                    <w:spacing w:line="268" w:lineRule="exact"/>
                    <w:jc w:val="center"/>
                    <w:rPr>
                      <w:rFonts w:eastAsia="Times New Roman"/>
                      <w:w w:val="99"/>
                      <w:sz w:val="24"/>
                      <w:szCs w:val="24"/>
                      <w:lang w:eastAsia="en-US"/>
                    </w:rPr>
                  </w:pPr>
                  <w:r>
                    <w:rPr>
                      <w:rFonts w:eastAsia="Times New Roman"/>
                      <w:w w:val="99"/>
                      <w:sz w:val="24"/>
                      <w:szCs w:val="24"/>
                      <w:lang w:eastAsia="en-US"/>
                    </w:rPr>
                    <w:t>266515,0</w:t>
                  </w:r>
                </w:p>
              </w:tc>
            </w:tr>
            <w:tr w:rsidR="005A1EC5" w14:paraId="296C8007" w14:textId="77777777">
              <w:trPr>
                <w:trHeight w:val="270"/>
              </w:trPr>
              <w:tc>
                <w:tcPr>
                  <w:tcW w:w="492" w:type="dxa"/>
                  <w:tcBorders>
                    <w:left w:val="single" w:sz="8" w:space="0" w:color="000000"/>
                    <w:bottom w:val="single" w:sz="8" w:space="0" w:color="000000"/>
                    <w:right w:val="single" w:sz="8" w:space="0" w:color="000000"/>
                  </w:tcBorders>
                  <w:vAlign w:val="bottom"/>
                </w:tcPr>
                <w:p w14:paraId="40A293CA"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2.</w:t>
                  </w:r>
                </w:p>
              </w:tc>
              <w:tc>
                <w:tcPr>
                  <w:tcW w:w="4008" w:type="dxa"/>
                  <w:tcBorders>
                    <w:bottom w:val="single" w:sz="8" w:space="0" w:color="000000"/>
                    <w:right w:val="single" w:sz="8" w:space="0" w:color="000000"/>
                  </w:tcBorders>
                  <w:vAlign w:val="bottom"/>
                </w:tcPr>
                <w:p w14:paraId="380C7630" w14:textId="77777777" w:rsidR="005A1EC5" w:rsidRDefault="006526CD">
                  <w:pPr>
                    <w:widowControl w:val="0"/>
                    <w:spacing w:line="265" w:lineRule="exact"/>
                    <w:ind w:left="100"/>
                    <w:rPr>
                      <w:rFonts w:eastAsia="Times New Roman"/>
                      <w:sz w:val="24"/>
                      <w:szCs w:val="24"/>
                      <w:lang w:eastAsia="en-US"/>
                    </w:rPr>
                  </w:pPr>
                  <w:r>
                    <w:rPr>
                      <w:rFonts w:eastAsia="Times New Roman"/>
                      <w:sz w:val="24"/>
                      <w:szCs w:val="24"/>
                      <w:lang w:eastAsia="en-US"/>
                    </w:rPr>
                    <w:t>Уд. вес оборотов, облагаемых НДС по ставке 20%, в ВВП</w:t>
                  </w:r>
                </w:p>
              </w:tc>
              <w:tc>
                <w:tcPr>
                  <w:tcW w:w="1091" w:type="dxa"/>
                  <w:tcBorders>
                    <w:bottom w:val="single" w:sz="8" w:space="0" w:color="000000"/>
                    <w:right w:val="single" w:sz="8" w:space="0" w:color="000000"/>
                  </w:tcBorders>
                  <w:vAlign w:val="bottom"/>
                </w:tcPr>
                <w:p w14:paraId="511EE60E"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28,14%</w:t>
                  </w:r>
                </w:p>
              </w:tc>
            </w:tr>
            <w:tr w:rsidR="005A1EC5" w14:paraId="165ED2C3" w14:textId="77777777">
              <w:trPr>
                <w:trHeight w:val="271"/>
              </w:trPr>
              <w:tc>
                <w:tcPr>
                  <w:tcW w:w="492" w:type="dxa"/>
                  <w:tcBorders>
                    <w:left w:val="single" w:sz="8" w:space="0" w:color="000000"/>
                    <w:bottom w:val="single" w:sz="8" w:space="0" w:color="000000"/>
                    <w:right w:val="single" w:sz="8" w:space="0" w:color="000000"/>
                  </w:tcBorders>
                  <w:vAlign w:val="bottom"/>
                </w:tcPr>
                <w:p w14:paraId="42785752"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3.</w:t>
                  </w:r>
                </w:p>
              </w:tc>
              <w:tc>
                <w:tcPr>
                  <w:tcW w:w="4008" w:type="dxa"/>
                  <w:tcBorders>
                    <w:bottom w:val="single" w:sz="8" w:space="0" w:color="000000"/>
                    <w:right w:val="single" w:sz="8" w:space="0" w:color="000000"/>
                  </w:tcBorders>
                  <w:vAlign w:val="bottom"/>
                </w:tcPr>
                <w:p w14:paraId="1DBAC945" w14:textId="77777777" w:rsidR="005A1EC5" w:rsidRDefault="006526CD">
                  <w:pPr>
                    <w:widowControl w:val="0"/>
                    <w:spacing w:line="265" w:lineRule="exact"/>
                    <w:ind w:left="100"/>
                    <w:rPr>
                      <w:rFonts w:eastAsia="Times New Roman"/>
                      <w:sz w:val="24"/>
                      <w:szCs w:val="24"/>
                      <w:lang w:eastAsia="en-US"/>
                    </w:rPr>
                  </w:pPr>
                  <w:r>
                    <w:rPr>
                      <w:rFonts w:eastAsia="Times New Roman"/>
                      <w:sz w:val="24"/>
                      <w:szCs w:val="24"/>
                      <w:lang w:eastAsia="en-US"/>
                    </w:rPr>
                    <w:t>Уд. вес оборотов, облагаемых НДС по ставке 10%, в ВВП</w:t>
                  </w:r>
                </w:p>
              </w:tc>
              <w:tc>
                <w:tcPr>
                  <w:tcW w:w="1091" w:type="dxa"/>
                  <w:tcBorders>
                    <w:bottom w:val="single" w:sz="8" w:space="0" w:color="000000"/>
                    <w:right w:val="single" w:sz="8" w:space="0" w:color="000000"/>
                  </w:tcBorders>
                  <w:vAlign w:val="bottom"/>
                </w:tcPr>
                <w:p w14:paraId="21C825CC"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8,2%</w:t>
                  </w:r>
                </w:p>
              </w:tc>
            </w:tr>
            <w:tr w:rsidR="005A1EC5" w14:paraId="691A0BE6" w14:textId="77777777">
              <w:trPr>
                <w:trHeight w:val="266"/>
              </w:trPr>
              <w:tc>
                <w:tcPr>
                  <w:tcW w:w="492" w:type="dxa"/>
                  <w:tcBorders>
                    <w:left w:val="single" w:sz="8" w:space="0" w:color="000000"/>
                    <w:right w:val="single" w:sz="8" w:space="0" w:color="000000"/>
                  </w:tcBorders>
                  <w:vAlign w:val="bottom"/>
                </w:tcPr>
                <w:p w14:paraId="4EC83989" w14:textId="77777777" w:rsidR="005A1EC5" w:rsidRDefault="006526CD">
                  <w:pPr>
                    <w:widowControl w:val="0"/>
                    <w:spacing w:line="266" w:lineRule="exact"/>
                    <w:jc w:val="center"/>
                    <w:rPr>
                      <w:rFonts w:eastAsia="Times New Roman"/>
                      <w:w w:val="99"/>
                      <w:sz w:val="24"/>
                      <w:szCs w:val="24"/>
                      <w:lang w:eastAsia="en-US"/>
                    </w:rPr>
                  </w:pPr>
                  <w:r>
                    <w:rPr>
                      <w:rFonts w:eastAsia="Times New Roman"/>
                      <w:w w:val="99"/>
                      <w:sz w:val="24"/>
                      <w:szCs w:val="24"/>
                      <w:lang w:eastAsia="en-US"/>
                    </w:rPr>
                    <w:lastRenderedPageBreak/>
                    <w:t>3.</w:t>
                  </w:r>
                </w:p>
              </w:tc>
              <w:tc>
                <w:tcPr>
                  <w:tcW w:w="4008" w:type="dxa"/>
                  <w:tcBorders>
                    <w:right w:val="single" w:sz="8" w:space="0" w:color="000000"/>
                  </w:tcBorders>
                  <w:vAlign w:val="bottom"/>
                </w:tcPr>
                <w:p w14:paraId="72542D89" w14:textId="77777777" w:rsidR="005A1EC5" w:rsidRDefault="006526CD">
                  <w:pPr>
                    <w:widowControl w:val="0"/>
                    <w:spacing w:line="266" w:lineRule="exact"/>
                    <w:ind w:left="100"/>
                    <w:rPr>
                      <w:rFonts w:eastAsia="Calibri"/>
                      <w:sz w:val="24"/>
                      <w:szCs w:val="24"/>
                      <w:lang w:eastAsia="en-US"/>
                    </w:rPr>
                  </w:pPr>
                  <w:r>
                    <w:rPr>
                      <w:rFonts w:eastAsia="Times New Roman"/>
                      <w:sz w:val="24"/>
                      <w:szCs w:val="24"/>
                      <w:lang w:eastAsia="en-US"/>
                    </w:rPr>
                    <w:t xml:space="preserve">Налоговые   </w:t>
                  </w:r>
                  <w:proofErr w:type="gramStart"/>
                  <w:r>
                    <w:rPr>
                      <w:rFonts w:eastAsia="Times New Roman"/>
                      <w:sz w:val="24"/>
                      <w:szCs w:val="24"/>
                      <w:lang w:eastAsia="en-US"/>
                    </w:rPr>
                    <w:t xml:space="preserve">вычеты,   </w:t>
                  </w:r>
                  <w:proofErr w:type="gramEnd"/>
                  <w:r>
                    <w:rPr>
                      <w:rFonts w:eastAsia="Times New Roman"/>
                      <w:sz w:val="24"/>
                      <w:szCs w:val="24"/>
                      <w:lang w:eastAsia="en-US"/>
                    </w:rPr>
                    <w:t>предъявляемые   по   товарам,   ввозимым   на</w:t>
                  </w:r>
                </w:p>
              </w:tc>
              <w:tc>
                <w:tcPr>
                  <w:tcW w:w="1091" w:type="dxa"/>
                  <w:tcBorders>
                    <w:right w:val="single" w:sz="8" w:space="0" w:color="000000"/>
                  </w:tcBorders>
                  <w:vAlign w:val="bottom"/>
                </w:tcPr>
                <w:p w14:paraId="2263C8C6" w14:textId="77777777" w:rsidR="005A1EC5" w:rsidRDefault="006526CD">
                  <w:pPr>
                    <w:widowControl w:val="0"/>
                    <w:spacing w:line="266" w:lineRule="exact"/>
                    <w:jc w:val="center"/>
                    <w:rPr>
                      <w:rFonts w:eastAsia="Times New Roman"/>
                      <w:w w:val="99"/>
                      <w:sz w:val="24"/>
                      <w:szCs w:val="24"/>
                      <w:lang w:eastAsia="en-US"/>
                    </w:rPr>
                  </w:pPr>
                  <w:r>
                    <w:rPr>
                      <w:rFonts w:eastAsia="Times New Roman"/>
                      <w:w w:val="99"/>
                      <w:sz w:val="24"/>
                      <w:szCs w:val="24"/>
                      <w:lang w:eastAsia="en-US"/>
                    </w:rPr>
                    <w:t>626,8</w:t>
                  </w:r>
                </w:p>
              </w:tc>
            </w:tr>
            <w:tr w:rsidR="005A1EC5" w14:paraId="5641ACBE" w14:textId="77777777">
              <w:trPr>
                <w:trHeight w:val="281"/>
              </w:trPr>
              <w:tc>
                <w:tcPr>
                  <w:tcW w:w="492" w:type="dxa"/>
                  <w:tcBorders>
                    <w:left w:val="single" w:sz="8" w:space="0" w:color="000000"/>
                    <w:bottom w:val="single" w:sz="8" w:space="0" w:color="000000"/>
                    <w:right w:val="single" w:sz="8" w:space="0" w:color="000000"/>
                  </w:tcBorders>
                  <w:vAlign w:val="bottom"/>
                </w:tcPr>
                <w:p w14:paraId="27476AB2" w14:textId="77777777" w:rsidR="005A1EC5" w:rsidRDefault="005A1EC5">
                  <w:pPr>
                    <w:widowControl w:val="0"/>
                    <w:rPr>
                      <w:rFonts w:eastAsia="Calibri"/>
                      <w:sz w:val="24"/>
                      <w:szCs w:val="24"/>
                      <w:lang w:eastAsia="en-US"/>
                    </w:rPr>
                  </w:pPr>
                </w:p>
              </w:tc>
              <w:tc>
                <w:tcPr>
                  <w:tcW w:w="4008" w:type="dxa"/>
                  <w:tcBorders>
                    <w:bottom w:val="single" w:sz="8" w:space="0" w:color="000000"/>
                    <w:right w:val="single" w:sz="8" w:space="0" w:color="000000"/>
                  </w:tcBorders>
                  <w:vAlign w:val="bottom"/>
                </w:tcPr>
                <w:p w14:paraId="79D4F6F7" w14:textId="77777777" w:rsidR="005A1EC5" w:rsidRDefault="006526CD">
                  <w:pPr>
                    <w:widowControl w:val="0"/>
                    <w:ind w:left="100"/>
                    <w:rPr>
                      <w:rFonts w:eastAsia="Times New Roman"/>
                      <w:sz w:val="24"/>
                      <w:szCs w:val="24"/>
                      <w:lang w:eastAsia="en-US"/>
                    </w:rPr>
                  </w:pPr>
                  <w:r>
                    <w:rPr>
                      <w:rFonts w:eastAsia="Times New Roman"/>
                      <w:sz w:val="24"/>
                      <w:szCs w:val="24"/>
                      <w:lang w:eastAsia="en-US"/>
                    </w:rPr>
                    <w:t>территорию России</w:t>
                  </w:r>
                </w:p>
              </w:tc>
              <w:tc>
                <w:tcPr>
                  <w:tcW w:w="1091" w:type="dxa"/>
                  <w:tcBorders>
                    <w:bottom w:val="single" w:sz="8" w:space="0" w:color="000000"/>
                    <w:right w:val="single" w:sz="8" w:space="0" w:color="000000"/>
                  </w:tcBorders>
                  <w:vAlign w:val="bottom"/>
                </w:tcPr>
                <w:p w14:paraId="7A136CCB" w14:textId="77777777" w:rsidR="005A1EC5" w:rsidRDefault="005A1EC5">
                  <w:pPr>
                    <w:widowControl w:val="0"/>
                    <w:rPr>
                      <w:rFonts w:eastAsia="Calibri"/>
                      <w:sz w:val="24"/>
                      <w:szCs w:val="24"/>
                      <w:lang w:eastAsia="en-US"/>
                    </w:rPr>
                  </w:pPr>
                </w:p>
              </w:tc>
            </w:tr>
            <w:tr w:rsidR="005A1EC5" w14:paraId="61E358E7" w14:textId="77777777">
              <w:trPr>
                <w:trHeight w:val="268"/>
              </w:trPr>
              <w:tc>
                <w:tcPr>
                  <w:tcW w:w="492" w:type="dxa"/>
                  <w:tcBorders>
                    <w:left w:val="single" w:sz="8" w:space="0" w:color="000000"/>
                    <w:right w:val="single" w:sz="8" w:space="0" w:color="000000"/>
                  </w:tcBorders>
                  <w:vAlign w:val="bottom"/>
                </w:tcPr>
                <w:p w14:paraId="308CDEC0" w14:textId="77777777" w:rsidR="005A1EC5" w:rsidRDefault="006526CD">
                  <w:pPr>
                    <w:widowControl w:val="0"/>
                    <w:spacing w:line="267" w:lineRule="exact"/>
                    <w:jc w:val="center"/>
                    <w:rPr>
                      <w:rFonts w:eastAsia="Times New Roman"/>
                      <w:w w:val="99"/>
                      <w:sz w:val="24"/>
                      <w:szCs w:val="24"/>
                      <w:lang w:eastAsia="en-US"/>
                    </w:rPr>
                  </w:pPr>
                  <w:r>
                    <w:rPr>
                      <w:rFonts w:eastAsia="Times New Roman"/>
                      <w:w w:val="99"/>
                      <w:sz w:val="24"/>
                      <w:szCs w:val="24"/>
                      <w:lang w:eastAsia="en-US"/>
                    </w:rPr>
                    <w:t>4.</w:t>
                  </w:r>
                </w:p>
              </w:tc>
              <w:tc>
                <w:tcPr>
                  <w:tcW w:w="4008" w:type="dxa"/>
                  <w:tcBorders>
                    <w:right w:val="single" w:sz="8" w:space="0" w:color="000000"/>
                  </w:tcBorders>
                  <w:vAlign w:val="bottom"/>
                </w:tcPr>
                <w:p w14:paraId="274A2A8B" w14:textId="77777777" w:rsidR="005A1EC5" w:rsidRDefault="006526CD">
                  <w:pPr>
                    <w:widowControl w:val="0"/>
                    <w:spacing w:line="267" w:lineRule="exact"/>
                    <w:ind w:left="100"/>
                    <w:rPr>
                      <w:rFonts w:eastAsia="Times New Roman"/>
                      <w:sz w:val="24"/>
                      <w:szCs w:val="24"/>
                      <w:lang w:eastAsia="en-US"/>
                    </w:rPr>
                  </w:pPr>
                  <w:r>
                    <w:rPr>
                      <w:rFonts w:eastAsia="Times New Roman"/>
                      <w:sz w:val="24"/>
                      <w:szCs w:val="24"/>
                      <w:lang w:eastAsia="en-US"/>
                    </w:rPr>
                    <w:t>Налоговые вычеты, предъявляемые по операциям, облагаемым НДС</w:t>
                  </w:r>
                </w:p>
              </w:tc>
              <w:tc>
                <w:tcPr>
                  <w:tcW w:w="1091" w:type="dxa"/>
                  <w:tcBorders>
                    <w:right w:val="single" w:sz="8" w:space="0" w:color="000000"/>
                  </w:tcBorders>
                  <w:vAlign w:val="bottom"/>
                </w:tcPr>
                <w:p w14:paraId="634ED236" w14:textId="77777777" w:rsidR="005A1EC5" w:rsidRDefault="006526CD">
                  <w:pPr>
                    <w:widowControl w:val="0"/>
                    <w:spacing w:line="267" w:lineRule="exact"/>
                    <w:jc w:val="center"/>
                    <w:rPr>
                      <w:rFonts w:eastAsia="Times New Roman"/>
                      <w:w w:val="99"/>
                      <w:sz w:val="24"/>
                      <w:szCs w:val="24"/>
                      <w:lang w:eastAsia="en-US"/>
                    </w:rPr>
                  </w:pPr>
                  <w:r>
                    <w:rPr>
                      <w:rFonts w:eastAsia="Times New Roman"/>
                      <w:w w:val="99"/>
                      <w:sz w:val="24"/>
                      <w:szCs w:val="24"/>
                      <w:lang w:eastAsia="en-US"/>
                    </w:rPr>
                    <w:t>462,1</w:t>
                  </w:r>
                </w:p>
              </w:tc>
            </w:tr>
            <w:tr w:rsidR="005A1EC5" w14:paraId="45CE8C3C" w14:textId="77777777">
              <w:trPr>
                <w:trHeight w:val="279"/>
              </w:trPr>
              <w:tc>
                <w:tcPr>
                  <w:tcW w:w="492" w:type="dxa"/>
                  <w:tcBorders>
                    <w:left w:val="single" w:sz="8" w:space="0" w:color="000000"/>
                    <w:bottom w:val="single" w:sz="8" w:space="0" w:color="000000"/>
                    <w:right w:val="single" w:sz="8" w:space="0" w:color="000000"/>
                  </w:tcBorders>
                  <w:vAlign w:val="bottom"/>
                </w:tcPr>
                <w:p w14:paraId="69D67659" w14:textId="77777777" w:rsidR="005A1EC5" w:rsidRDefault="005A1EC5">
                  <w:pPr>
                    <w:widowControl w:val="0"/>
                    <w:rPr>
                      <w:rFonts w:eastAsia="Calibri"/>
                      <w:sz w:val="24"/>
                      <w:szCs w:val="24"/>
                      <w:lang w:eastAsia="en-US"/>
                    </w:rPr>
                  </w:pPr>
                </w:p>
              </w:tc>
              <w:tc>
                <w:tcPr>
                  <w:tcW w:w="4008" w:type="dxa"/>
                  <w:tcBorders>
                    <w:bottom w:val="single" w:sz="8" w:space="0" w:color="000000"/>
                    <w:right w:val="single" w:sz="8" w:space="0" w:color="000000"/>
                  </w:tcBorders>
                  <w:vAlign w:val="bottom"/>
                </w:tcPr>
                <w:p w14:paraId="63872BC4" w14:textId="77777777" w:rsidR="005A1EC5" w:rsidRDefault="006526CD">
                  <w:pPr>
                    <w:widowControl w:val="0"/>
                    <w:spacing w:line="273" w:lineRule="exact"/>
                    <w:ind w:left="100"/>
                    <w:rPr>
                      <w:rFonts w:eastAsia="Times New Roman"/>
                      <w:sz w:val="24"/>
                      <w:szCs w:val="24"/>
                      <w:lang w:eastAsia="en-US"/>
                    </w:rPr>
                  </w:pPr>
                  <w:r>
                    <w:rPr>
                      <w:rFonts w:eastAsia="Times New Roman"/>
                      <w:sz w:val="24"/>
                      <w:szCs w:val="24"/>
                      <w:lang w:eastAsia="en-US"/>
                    </w:rPr>
                    <w:t>по нулевой ставке</w:t>
                  </w:r>
                </w:p>
              </w:tc>
              <w:tc>
                <w:tcPr>
                  <w:tcW w:w="1091" w:type="dxa"/>
                  <w:tcBorders>
                    <w:bottom w:val="single" w:sz="8" w:space="0" w:color="000000"/>
                    <w:right w:val="single" w:sz="8" w:space="0" w:color="000000"/>
                  </w:tcBorders>
                  <w:vAlign w:val="bottom"/>
                </w:tcPr>
                <w:p w14:paraId="53A6EC92" w14:textId="77777777" w:rsidR="005A1EC5" w:rsidRDefault="005A1EC5">
                  <w:pPr>
                    <w:widowControl w:val="0"/>
                    <w:rPr>
                      <w:rFonts w:eastAsia="Calibri"/>
                      <w:sz w:val="24"/>
                      <w:szCs w:val="24"/>
                      <w:lang w:eastAsia="en-US"/>
                    </w:rPr>
                  </w:pPr>
                </w:p>
              </w:tc>
            </w:tr>
            <w:tr w:rsidR="005A1EC5" w14:paraId="7567A7A0" w14:textId="77777777">
              <w:trPr>
                <w:trHeight w:val="273"/>
              </w:trPr>
              <w:tc>
                <w:tcPr>
                  <w:tcW w:w="492" w:type="dxa"/>
                  <w:tcBorders>
                    <w:left w:val="single" w:sz="8" w:space="0" w:color="000000"/>
                    <w:bottom w:val="single" w:sz="8" w:space="0" w:color="000000"/>
                    <w:right w:val="single" w:sz="8" w:space="0" w:color="000000"/>
                  </w:tcBorders>
                  <w:vAlign w:val="bottom"/>
                </w:tcPr>
                <w:p w14:paraId="1FE6A28E" w14:textId="77777777" w:rsidR="005A1EC5" w:rsidRDefault="006526CD">
                  <w:pPr>
                    <w:widowControl w:val="0"/>
                    <w:spacing w:line="267" w:lineRule="exact"/>
                    <w:jc w:val="center"/>
                    <w:rPr>
                      <w:rFonts w:eastAsia="Times New Roman"/>
                      <w:w w:val="99"/>
                      <w:sz w:val="24"/>
                      <w:szCs w:val="24"/>
                      <w:lang w:eastAsia="en-US"/>
                    </w:rPr>
                  </w:pPr>
                  <w:r>
                    <w:rPr>
                      <w:rFonts w:eastAsia="Times New Roman"/>
                      <w:w w:val="99"/>
                      <w:sz w:val="24"/>
                      <w:szCs w:val="24"/>
                      <w:lang w:eastAsia="en-US"/>
                    </w:rPr>
                    <w:t>5.</w:t>
                  </w:r>
                </w:p>
              </w:tc>
              <w:tc>
                <w:tcPr>
                  <w:tcW w:w="4008" w:type="dxa"/>
                  <w:tcBorders>
                    <w:bottom w:val="single" w:sz="8" w:space="0" w:color="000000"/>
                    <w:right w:val="single" w:sz="8" w:space="0" w:color="000000"/>
                  </w:tcBorders>
                  <w:vAlign w:val="bottom"/>
                </w:tcPr>
                <w:p w14:paraId="6DF6E35F" w14:textId="77777777" w:rsidR="005A1EC5" w:rsidRDefault="006526CD">
                  <w:pPr>
                    <w:widowControl w:val="0"/>
                    <w:spacing w:line="267" w:lineRule="exact"/>
                    <w:ind w:left="100"/>
                    <w:rPr>
                      <w:rFonts w:eastAsia="Times New Roman"/>
                      <w:sz w:val="24"/>
                      <w:szCs w:val="24"/>
                      <w:lang w:eastAsia="en-US"/>
                    </w:rPr>
                  </w:pPr>
                  <w:r>
                    <w:rPr>
                      <w:rFonts w:eastAsia="Times New Roman"/>
                      <w:sz w:val="24"/>
                      <w:szCs w:val="24"/>
                      <w:lang w:eastAsia="en-US"/>
                    </w:rPr>
                    <w:t>Налоговые вычеты по прочим операциям</w:t>
                  </w:r>
                </w:p>
              </w:tc>
              <w:tc>
                <w:tcPr>
                  <w:tcW w:w="1091" w:type="dxa"/>
                  <w:tcBorders>
                    <w:bottom w:val="single" w:sz="8" w:space="0" w:color="000000"/>
                    <w:right w:val="single" w:sz="8" w:space="0" w:color="000000"/>
                  </w:tcBorders>
                  <w:vAlign w:val="bottom"/>
                </w:tcPr>
                <w:p w14:paraId="337D9FC9" w14:textId="77777777" w:rsidR="005A1EC5" w:rsidRDefault="006526CD">
                  <w:pPr>
                    <w:widowControl w:val="0"/>
                    <w:spacing w:line="267" w:lineRule="exact"/>
                    <w:jc w:val="center"/>
                    <w:rPr>
                      <w:rFonts w:eastAsia="Times New Roman"/>
                      <w:w w:val="99"/>
                      <w:sz w:val="24"/>
                      <w:szCs w:val="24"/>
                      <w:lang w:eastAsia="en-US"/>
                    </w:rPr>
                  </w:pPr>
                  <w:r>
                    <w:rPr>
                      <w:rFonts w:eastAsia="Times New Roman"/>
                      <w:w w:val="99"/>
                      <w:sz w:val="24"/>
                      <w:szCs w:val="24"/>
                      <w:lang w:eastAsia="en-US"/>
                    </w:rPr>
                    <w:t>827,5</w:t>
                  </w:r>
                </w:p>
              </w:tc>
            </w:tr>
            <w:tr w:rsidR="005A1EC5" w14:paraId="42770BAE" w14:textId="77777777">
              <w:trPr>
                <w:trHeight w:val="265"/>
              </w:trPr>
              <w:tc>
                <w:tcPr>
                  <w:tcW w:w="492" w:type="dxa"/>
                  <w:tcBorders>
                    <w:left w:val="single" w:sz="8" w:space="0" w:color="000000"/>
                    <w:right w:val="single" w:sz="8" w:space="0" w:color="000000"/>
                  </w:tcBorders>
                  <w:vAlign w:val="bottom"/>
                </w:tcPr>
                <w:p w14:paraId="24969B84"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6.</w:t>
                  </w:r>
                </w:p>
              </w:tc>
              <w:tc>
                <w:tcPr>
                  <w:tcW w:w="4008" w:type="dxa"/>
                  <w:tcBorders>
                    <w:right w:val="single" w:sz="8" w:space="0" w:color="000000"/>
                  </w:tcBorders>
                  <w:vAlign w:val="bottom"/>
                </w:tcPr>
                <w:p w14:paraId="40D8CA21" w14:textId="77777777" w:rsidR="005A1EC5" w:rsidRDefault="006526CD">
                  <w:pPr>
                    <w:widowControl w:val="0"/>
                    <w:spacing w:line="265" w:lineRule="exact"/>
                    <w:ind w:left="100"/>
                    <w:rPr>
                      <w:rFonts w:eastAsia="Times New Roman"/>
                      <w:sz w:val="24"/>
                      <w:szCs w:val="24"/>
                      <w:lang w:eastAsia="en-US"/>
                    </w:rPr>
                  </w:pPr>
                  <w:r>
                    <w:rPr>
                      <w:rFonts w:eastAsia="Times New Roman"/>
                      <w:sz w:val="24"/>
                      <w:szCs w:val="24"/>
                      <w:lang w:eastAsia="en-US"/>
                    </w:rPr>
                    <w:t>Уровень   собираемости   НДС   по   товарам</w:t>
                  </w:r>
                  <w:proofErr w:type="gramStart"/>
                  <w:r>
                    <w:rPr>
                      <w:rFonts w:eastAsia="Times New Roman"/>
                      <w:sz w:val="24"/>
                      <w:szCs w:val="24"/>
                      <w:lang w:eastAsia="en-US"/>
                    </w:rPr>
                    <w:t xml:space="preserve">   (</w:t>
                  </w:r>
                  <w:proofErr w:type="gramEnd"/>
                  <w:r>
                    <w:rPr>
                      <w:rFonts w:eastAsia="Times New Roman"/>
                      <w:sz w:val="24"/>
                      <w:szCs w:val="24"/>
                      <w:lang w:eastAsia="en-US"/>
                    </w:rPr>
                    <w:t>работам,   услугам),</w:t>
                  </w:r>
                </w:p>
              </w:tc>
              <w:tc>
                <w:tcPr>
                  <w:tcW w:w="1091" w:type="dxa"/>
                  <w:tcBorders>
                    <w:right w:val="single" w:sz="8" w:space="0" w:color="000000"/>
                  </w:tcBorders>
                  <w:vAlign w:val="bottom"/>
                </w:tcPr>
                <w:p w14:paraId="57CF3026"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96,0%</w:t>
                  </w:r>
                </w:p>
              </w:tc>
            </w:tr>
            <w:tr w:rsidR="005A1EC5" w14:paraId="0C4E0C3E" w14:textId="77777777">
              <w:trPr>
                <w:trHeight w:val="281"/>
              </w:trPr>
              <w:tc>
                <w:tcPr>
                  <w:tcW w:w="492" w:type="dxa"/>
                  <w:tcBorders>
                    <w:left w:val="single" w:sz="8" w:space="0" w:color="000000"/>
                    <w:bottom w:val="single" w:sz="8" w:space="0" w:color="000000"/>
                    <w:right w:val="single" w:sz="8" w:space="0" w:color="000000"/>
                  </w:tcBorders>
                  <w:vAlign w:val="bottom"/>
                </w:tcPr>
                <w:p w14:paraId="6C07DEEF" w14:textId="77777777" w:rsidR="005A1EC5" w:rsidRDefault="005A1EC5">
                  <w:pPr>
                    <w:widowControl w:val="0"/>
                    <w:rPr>
                      <w:rFonts w:eastAsia="Calibri"/>
                      <w:sz w:val="24"/>
                      <w:szCs w:val="24"/>
                      <w:lang w:eastAsia="en-US"/>
                    </w:rPr>
                  </w:pPr>
                </w:p>
              </w:tc>
              <w:tc>
                <w:tcPr>
                  <w:tcW w:w="4008" w:type="dxa"/>
                  <w:tcBorders>
                    <w:bottom w:val="single" w:sz="8" w:space="0" w:color="000000"/>
                    <w:right w:val="single" w:sz="8" w:space="0" w:color="000000"/>
                  </w:tcBorders>
                  <w:vAlign w:val="bottom"/>
                </w:tcPr>
                <w:p w14:paraId="05007708" w14:textId="77777777" w:rsidR="005A1EC5" w:rsidRDefault="006526CD">
                  <w:pPr>
                    <w:widowControl w:val="0"/>
                    <w:ind w:left="100"/>
                    <w:rPr>
                      <w:rFonts w:eastAsia="Times New Roman"/>
                      <w:sz w:val="24"/>
                      <w:szCs w:val="24"/>
                      <w:lang w:eastAsia="en-US"/>
                    </w:rPr>
                  </w:pPr>
                  <w:r>
                    <w:rPr>
                      <w:rFonts w:eastAsia="Times New Roman"/>
                      <w:sz w:val="24"/>
                      <w:szCs w:val="24"/>
                      <w:lang w:eastAsia="en-US"/>
                    </w:rPr>
                    <w:t>реализуемым на территории России</w:t>
                  </w:r>
                </w:p>
              </w:tc>
              <w:tc>
                <w:tcPr>
                  <w:tcW w:w="1091" w:type="dxa"/>
                  <w:tcBorders>
                    <w:bottom w:val="single" w:sz="8" w:space="0" w:color="000000"/>
                    <w:right w:val="single" w:sz="8" w:space="0" w:color="000000"/>
                  </w:tcBorders>
                  <w:vAlign w:val="bottom"/>
                </w:tcPr>
                <w:p w14:paraId="7DE31949" w14:textId="77777777" w:rsidR="005A1EC5" w:rsidRDefault="005A1EC5">
                  <w:pPr>
                    <w:widowControl w:val="0"/>
                    <w:rPr>
                      <w:rFonts w:eastAsia="Calibri"/>
                      <w:sz w:val="24"/>
                      <w:szCs w:val="24"/>
                      <w:lang w:eastAsia="en-US"/>
                    </w:rPr>
                  </w:pPr>
                </w:p>
              </w:tc>
            </w:tr>
            <w:tr w:rsidR="005A1EC5" w14:paraId="43363B51" w14:textId="77777777">
              <w:trPr>
                <w:trHeight w:val="265"/>
              </w:trPr>
              <w:tc>
                <w:tcPr>
                  <w:tcW w:w="492" w:type="dxa"/>
                  <w:tcBorders>
                    <w:left w:val="single" w:sz="8" w:space="0" w:color="000000"/>
                    <w:right w:val="single" w:sz="8" w:space="0" w:color="000000"/>
                  </w:tcBorders>
                  <w:vAlign w:val="bottom"/>
                </w:tcPr>
                <w:p w14:paraId="293870C7"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7.</w:t>
                  </w:r>
                </w:p>
              </w:tc>
              <w:tc>
                <w:tcPr>
                  <w:tcW w:w="4008" w:type="dxa"/>
                  <w:tcBorders>
                    <w:right w:val="single" w:sz="8" w:space="0" w:color="000000"/>
                  </w:tcBorders>
                  <w:vAlign w:val="bottom"/>
                </w:tcPr>
                <w:p w14:paraId="754B5C5B" w14:textId="77777777" w:rsidR="005A1EC5" w:rsidRDefault="006526CD">
                  <w:pPr>
                    <w:widowControl w:val="0"/>
                    <w:spacing w:line="265" w:lineRule="exact"/>
                    <w:ind w:left="100"/>
                    <w:rPr>
                      <w:rFonts w:eastAsia="Times New Roman"/>
                      <w:sz w:val="24"/>
                      <w:szCs w:val="24"/>
                      <w:lang w:eastAsia="en-US"/>
                    </w:rPr>
                  </w:pPr>
                  <w:r>
                    <w:rPr>
                      <w:rFonts w:eastAsia="Times New Roman"/>
                      <w:sz w:val="24"/>
                      <w:szCs w:val="24"/>
                      <w:lang w:eastAsia="en-US"/>
                    </w:rPr>
                    <w:t>Уровень собираемости НДС по товарам (работам, услугам), ввозимым</w:t>
                  </w:r>
                </w:p>
              </w:tc>
              <w:tc>
                <w:tcPr>
                  <w:tcW w:w="1091" w:type="dxa"/>
                  <w:tcBorders>
                    <w:right w:val="single" w:sz="8" w:space="0" w:color="000000"/>
                  </w:tcBorders>
                  <w:vAlign w:val="bottom"/>
                </w:tcPr>
                <w:p w14:paraId="6722F5A2" w14:textId="77777777" w:rsidR="005A1EC5" w:rsidRDefault="006526CD">
                  <w:pPr>
                    <w:widowControl w:val="0"/>
                    <w:spacing w:line="265" w:lineRule="exact"/>
                    <w:jc w:val="center"/>
                    <w:rPr>
                      <w:rFonts w:eastAsia="Times New Roman"/>
                      <w:w w:val="99"/>
                      <w:sz w:val="24"/>
                      <w:szCs w:val="24"/>
                      <w:lang w:eastAsia="en-US"/>
                    </w:rPr>
                  </w:pPr>
                  <w:r>
                    <w:rPr>
                      <w:rFonts w:eastAsia="Times New Roman"/>
                      <w:w w:val="99"/>
                      <w:sz w:val="24"/>
                      <w:szCs w:val="24"/>
                      <w:lang w:eastAsia="en-US"/>
                    </w:rPr>
                    <w:t>100,0</w:t>
                  </w:r>
                </w:p>
              </w:tc>
            </w:tr>
            <w:tr w:rsidR="005A1EC5" w14:paraId="4893BF8C" w14:textId="77777777">
              <w:trPr>
                <w:trHeight w:val="297"/>
              </w:trPr>
              <w:tc>
                <w:tcPr>
                  <w:tcW w:w="492" w:type="dxa"/>
                  <w:tcBorders>
                    <w:left w:val="single" w:sz="8" w:space="0" w:color="000000"/>
                    <w:bottom w:val="single" w:sz="8" w:space="0" w:color="000000"/>
                    <w:right w:val="single" w:sz="8" w:space="0" w:color="000000"/>
                  </w:tcBorders>
                  <w:vAlign w:val="bottom"/>
                </w:tcPr>
                <w:p w14:paraId="128E68BF" w14:textId="77777777" w:rsidR="005A1EC5" w:rsidRDefault="005A1EC5">
                  <w:pPr>
                    <w:widowControl w:val="0"/>
                    <w:rPr>
                      <w:rFonts w:eastAsia="Calibri"/>
                      <w:sz w:val="24"/>
                      <w:szCs w:val="24"/>
                      <w:lang w:eastAsia="en-US"/>
                    </w:rPr>
                  </w:pPr>
                </w:p>
              </w:tc>
              <w:tc>
                <w:tcPr>
                  <w:tcW w:w="4008" w:type="dxa"/>
                  <w:tcBorders>
                    <w:bottom w:val="single" w:sz="8" w:space="0" w:color="000000"/>
                    <w:right w:val="single" w:sz="8" w:space="0" w:color="000000"/>
                  </w:tcBorders>
                  <w:vAlign w:val="bottom"/>
                </w:tcPr>
                <w:p w14:paraId="7C552473" w14:textId="77777777" w:rsidR="005A1EC5" w:rsidRDefault="006526CD">
                  <w:pPr>
                    <w:widowControl w:val="0"/>
                    <w:ind w:left="100"/>
                    <w:rPr>
                      <w:rFonts w:eastAsia="Times New Roman"/>
                      <w:sz w:val="24"/>
                      <w:szCs w:val="24"/>
                      <w:lang w:eastAsia="en-US"/>
                    </w:rPr>
                  </w:pPr>
                  <w:r>
                    <w:rPr>
                      <w:rFonts w:eastAsia="Times New Roman"/>
                      <w:sz w:val="24"/>
                      <w:szCs w:val="24"/>
                      <w:lang w:eastAsia="en-US"/>
                    </w:rPr>
                    <w:t>на территории России</w:t>
                  </w:r>
                </w:p>
              </w:tc>
              <w:tc>
                <w:tcPr>
                  <w:tcW w:w="1091" w:type="dxa"/>
                  <w:tcBorders>
                    <w:bottom w:val="single" w:sz="8" w:space="0" w:color="000000"/>
                    <w:right w:val="single" w:sz="8" w:space="0" w:color="000000"/>
                  </w:tcBorders>
                  <w:vAlign w:val="bottom"/>
                </w:tcPr>
                <w:p w14:paraId="69645167" w14:textId="77777777" w:rsidR="005A1EC5" w:rsidRDefault="005A1EC5">
                  <w:pPr>
                    <w:widowControl w:val="0"/>
                    <w:rPr>
                      <w:rFonts w:eastAsia="Calibri"/>
                      <w:sz w:val="24"/>
                      <w:szCs w:val="24"/>
                      <w:lang w:eastAsia="en-US"/>
                    </w:rPr>
                  </w:pPr>
                </w:p>
              </w:tc>
            </w:tr>
          </w:tbl>
          <w:p w14:paraId="6728439C" w14:textId="77777777" w:rsidR="005A1EC5" w:rsidRDefault="006526CD">
            <w:pPr>
              <w:widowControl w:val="0"/>
              <w:rPr>
                <w:rFonts w:eastAsia="Calibri"/>
                <w:sz w:val="24"/>
                <w:szCs w:val="24"/>
                <w:lang w:eastAsia="en-US"/>
              </w:rPr>
            </w:pPr>
            <w:r>
              <w:rPr>
                <w:rFonts w:eastAsia="Calibri"/>
                <w:sz w:val="24"/>
                <w:szCs w:val="24"/>
                <w:lang w:eastAsia="en-US"/>
              </w:rPr>
              <w:t>Задание 2</w:t>
            </w:r>
          </w:p>
          <w:p w14:paraId="0EB6AB24" w14:textId="77777777" w:rsidR="005A1EC5" w:rsidRDefault="006526CD">
            <w:pPr>
              <w:widowControl w:val="0"/>
              <w:rPr>
                <w:rFonts w:eastAsia="Calibri"/>
                <w:sz w:val="24"/>
                <w:szCs w:val="24"/>
                <w:lang w:eastAsia="en-US"/>
              </w:rPr>
            </w:pPr>
            <w:r>
              <w:rPr>
                <w:rFonts w:eastAsia="Calibri"/>
                <w:sz w:val="24"/>
                <w:szCs w:val="24"/>
                <w:lang w:eastAsia="en-US"/>
              </w:rPr>
              <w:t>Дайте сравнительную характеристику организационных форм государственных доходов в Российской Федерации и в странах ЕС, США, Канаде, Австралии.</w:t>
            </w:r>
          </w:p>
          <w:p w14:paraId="10D03409" w14:textId="77777777" w:rsidR="005A1EC5" w:rsidRDefault="005A1EC5">
            <w:pPr>
              <w:widowControl w:val="0"/>
              <w:jc w:val="center"/>
              <w:rPr>
                <w:rFonts w:eastAsia="Times New Roman"/>
                <w:b/>
                <w:bCs/>
                <w:sz w:val="24"/>
                <w:szCs w:val="24"/>
                <w:lang w:eastAsia="en-US"/>
              </w:rPr>
            </w:pPr>
          </w:p>
        </w:tc>
      </w:tr>
      <w:tr w:rsidR="005A1EC5" w14:paraId="5E9746F9" w14:textId="77777777" w:rsidTr="002B4B8B">
        <w:tc>
          <w:tcPr>
            <w:tcW w:w="2388" w:type="dxa"/>
            <w:vMerge/>
          </w:tcPr>
          <w:p w14:paraId="3C589081" w14:textId="77777777" w:rsidR="005A1EC5" w:rsidRDefault="005A1EC5">
            <w:pPr>
              <w:widowControl w:val="0"/>
              <w:rPr>
                <w:b/>
                <w:bCs/>
                <w:sz w:val="24"/>
                <w:szCs w:val="24"/>
              </w:rPr>
            </w:pPr>
          </w:p>
        </w:tc>
        <w:tc>
          <w:tcPr>
            <w:tcW w:w="2804" w:type="dxa"/>
          </w:tcPr>
          <w:p w14:paraId="2CAC87D8" w14:textId="77777777" w:rsidR="005A1EC5" w:rsidRDefault="006526CD">
            <w:pPr>
              <w:widowControl w:val="0"/>
              <w:spacing w:after="280"/>
              <w:rPr>
                <w:rFonts w:eastAsia="Times New Roman"/>
                <w:sz w:val="24"/>
                <w:szCs w:val="24"/>
                <w:lang w:eastAsia="en-US"/>
              </w:rPr>
            </w:pPr>
            <w:r>
              <w:rPr>
                <w:rFonts w:eastAsia="Times New Roman"/>
                <w:sz w:val="24"/>
                <w:szCs w:val="24"/>
                <w:lang w:eastAsia="en-US"/>
              </w:rPr>
              <w:t>2. Обосновывает сущность происходящего, выявляет закономерности, понимает природу вариабельности</w:t>
            </w:r>
          </w:p>
          <w:p w14:paraId="71E44148" w14:textId="77777777" w:rsidR="005A1EC5" w:rsidRDefault="005A1EC5">
            <w:pPr>
              <w:widowControl w:val="0"/>
              <w:rPr>
                <w:rFonts w:eastAsia="Times New Roman"/>
                <w:b/>
                <w:bCs/>
                <w:sz w:val="24"/>
                <w:szCs w:val="24"/>
                <w:lang w:eastAsia="en-US"/>
              </w:rPr>
            </w:pPr>
          </w:p>
        </w:tc>
        <w:tc>
          <w:tcPr>
            <w:tcW w:w="2799" w:type="dxa"/>
          </w:tcPr>
          <w:p w14:paraId="5CA962DD" w14:textId="77777777" w:rsidR="005A1EC5" w:rsidRDefault="006526CD">
            <w:pPr>
              <w:widowControl w:val="0"/>
              <w:tabs>
                <w:tab w:val="left" w:pos="540"/>
              </w:tabs>
              <w:contextualSpacing/>
              <w:jc w:val="left"/>
              <w:rPr>
                <w:sz w:val="24"/>
                <w:szCs w:val="24"/>
              </w:rPr>
            </w:pPr>
            <w:r>
              <w:rPr>
                <w:sz w:val="24"/>
                <w:szCs w:val="24"/>
              </w:rPr>
              <w:t>2.</w:t>
            </w:r>
          </w:p>
          <w:p w14:paraId="69428DED" w14:textId="77777777" w:rsidR="005A1EC5" w:rsidRDefault="006526CD">
            <w:pPr>
              <w:widowControl w:val="0"/>
              <w:tabs>
                <w:tab w:val="left" w:pos="540"/>
              </w:tabs>
              <w:contextualSpacing/>
              <w:jc w:val="left"/>
              <w:rPr>
                <w:sz w:val="24"/>
                <w:szCs w:val="24"/>
              </w:rPr>
            </w:pPr>
            <w:r>
              <w:rPr>
                <w:i/>
                <w:sz w:val="24"/>
                <w:szCs w:val="24"/>
              </w:rPr>
              <w:t>знать:</w:t>
            </w:r>
            <w:r>
              <w:rPr>
                <w:sz w:val="24"/>
                <w:szCs w:val="24"/>
              </w:rPr>
              <w:t xml:space="preserve"> основные принципы и механизмы госфинконтроля за формированием государственных и муниципальных доходов; </w:t>
            </w:r>
          </w:p>
          <w:p w14:paraId="394BAE8A" w14:textId="77777777" w:rsidR="005A1EC5" w:rsidRDefault="006526CD">
            <w:pPr>
              <w:widowControl w:val="0"/>
              <w:tabs>
                <w:tab w:val="left" w:pos="540"/>
              </w:tabs>
              <w:contextualSpacing/>
              <w:jc w:val="left"/>
              <w:rPr>
                <w:sz w:val="24"/>
                <w:szCs w:val="24"/>
              </w:rPr>
            </w:pPr>
            <w:r>
              <w:rPr>
                <w:i/>
                <w:sz w:val="24"/>
                <w:szCs w:val="24"/>
              </w:rPr>
              <w:t>уметь</w:t>
            </w:r>
            <w:r>
              <w:rPr>
                <w:sz w:val="24"/>
                <w:szCs w:val="24"/>
              </w:rPr>
              <w:t>: использовать знание основных</w:t>
            </w:r>
          </w:p>
          <w:p w14:paraId="2773BE20" w14:textId="6BA1612D" w:rsidR="005A1EC5" w:rsidRDefault="006526CD">
            <w:pPr>
              <w:widowControl w:val="0"/>
              <w:rPr>
                <w:rFonts w:eastAsia="Calibri"/>
                <w:sz w:val="24"/>
                <w:szCs w:val="24"/>
                <w:lang w:eastAsia="en-US"/>
              </w:rPr>
            </w:pPr>
            <w:r>
              <w:rPr>
                <w:sz w:val="24"/>
                <w:szCs w:val="24"/>
              </w:rPr>
              <w:t xml:space="preserve">принципов и механизмов госфинконтроля за формированием государственных и муниципальных </w:t>
            </w:r>
            <w:r w:rsidR="00417781">
              <w:rPr>
                <w:sz w:val="24"/>
                <w:szCs w:val="24"/>
              </w:rPr>
              <w:lastRenderedPageBreak/>
              <w:t>доходов на</w:t>
            </w:r>
            <w:r>
              <w:rPr>
                <w:sz w:val="24"/>
                <w:szCs w:val="24"/>
              </w:rPr>
              <w:t xml:space="preserve"> практике.</w:t>
            </w:r>
          </w:p>
        </w:tc>
        <w:tc>
          <w:tcPr>
            <w:tcW w:w="6605" w:type="dxa"/>
          </w:tcPr>
          <w:p w14:paraId="1E518ADF" w14:textId="77777777" w:rsidR="005A1EC5" w:rsidRDefault="006526CD">
            <w:pPr>
              <w:widowControl w:val="0"/>
              <w:tabs>
                <w:tab w:val="left" w:pos="1093"/>
              </w:tabs>
              <w:spacing w:line="228" w:lineRule="auto"/>
              <w:ind w:right="20"/>
              <w:rPr>
                <w:rFonts w:eastAsia="Times New Roman"/>
                <w:sz w:val="24"/>
                <w:szCs w:val="24"/>
                <w:lang w:eastAsia="en-US"/>
              </w:rPr>
            </w:pPr>
            <w:r>
              <w:rPr>
                <w:rFonts w:eastAsia="Times New Roman"/>
                <w:sz w:val="24"/>
                <w:szCs w:val="24"/>
                <w:lang w:eastAsia="en-US"/>
              </w:rPr>
              <w:lastRenderedPageBreak/>
              <w:t>Задание 1.</w:t>
            </w:r>
          </w:p>
          <w:p w14:paraId="39495E29" w14:textId="77777777" w:rsidR="005A1EC5" w:rsidRDefault="006526CD">
            <w:pPr>
              <w:widowControl w:val="0"/>
              <w:tabs>
                <w:tab w:val="left" w:pos="1093"/>
              </w:tabs>
              <w:spacing w:line="228" w:lineRule="auto"/>
              <w:ind w:right="20"/>
              <w:rPr>
                <w:rFonts w:eastAsia="Times New Roman"/>
                <w:sz w:val="24"/>
                <w:szCs w:val="24"/>
                <w:lang w:eastAsia="en-US"/>
              </w:rPr>
            </w:pPr>
            <w:r>
              <w:rPr>
                <w:rFonts w:eastAsia="Times New Roman"/>
                <w:sz w:val="24"/>
                <w:szCs w:val="24"/>
                <w:lang w:eastAsia="en-US"/>
              </w:rPr>
              <w:t>В ходе выездной налоговой проверки в октябре 2021 г. в ООО «Атлант» было обнаружено, что:</w:t>
            </w:r>
          </w:p>
          <w:p w14:paraId="4EAE19DE" w14:textId="77777777" w:rsidR="005A1EC5" w:rsidRDefault="005A1EC5">
            <w:pPr>
              <w:widowControl w:val="0"/>
              <w:spacing w:line="17" w:lineRule="exact"/>
              <w:ind w:left="-72"/>
              <w:rPr>
                <w:rFonts w:eastAsia="Times New Roman"/>
                <w:sz w:val="24"/>
                <w:szCs w:val="24"/>
                <w:lang w:eastAsia="en-US"/>
              </w:rPr>
            </w:pPr>
          </w:p>
          <w:p w14:paraId="082344BA" w14:textId="77777777" w:rsidR="005A1EC5" w:rsidRDefault="006526CD">
            <w:pPr>
              <w:widowControl w:val="0"/>
              <w:ind w:left="-72" w:right="20" w:firstLine="566"/>
              <w:rPr>
                <w:rFonts w:eastAsia="Times New Roman"/>
                <w:sz w:val="24"/>
                <w:szCs w:val="24"/>
                <w:lang w:eastAsia="en-US"/>
              </w:rPr>
            </w:pPr>
            <w:r>
              <w:rPr>
                <w:rFonts w:eastAsia="Times New Roman"/>
                <w:sz w:val="24"/>
                <w:szCs w:val="24"/>
                <w:lang w:eastAsia="en-US"/>
              </w:rPr>
              <w:t>- организация сокрыла дохода от реализации продукции собственного производства в августе 2020 г. в размере 436,0 тыс. руб., НДС в том числе, при этом сумма сокрытой прибыли от реализации составила 206,45 тыс. руб.;</w:t>
            </w:r>
          </w:p>
          <w:p w14:paraId="4C103656" w14:textId="77777777" w:rsidR="005A1EC5" w:rsidRDefault="006526CD">
            <w:pPr>
              <w:widowControl w:val="0"/>
              <w:tabs>
                <w:tab w:val="left" w:pos="1241"/>
              </w:tabs>
              <w:spacing w:line="235" w:lineRule="auto"/>
              <w:ind w:left="-72" w:right="20"/>
              <w:rPr>
                <w:rFonts w:eastAsia="Times New Roman"/>
                <w:sz w:val="24"/>
                <w:szCs w:val="24"/>
                <w:lang w:eastAsia="en-US"/>
              </w:rPr>
            </w:pPr>
            <w:r>
              <w:rPr>
                <w:rFonts w:eastAsia="Times New Roman"/>
                <w:sz w:val="24"/>
                <w:szCs w:val="24"/>
                <w:lang w:eastAsia="en-US"/>
              </w:rPr>
              <w:t>- в связи с неправильным толкованием норм Налогового кодекса Российской Федерации сумма налога на имущество организаций занижена за 2020 г. на 247962 руб.;</w:t>
            </w:r>
          </w:p>
          <w:p w14:paraId="250165DF" w14:textId="77777777" w:rsidR="005A1EC5" w:rsidRDefault="005A1EC5">
            <w:pPr>
              <w:widowControl w:val="0"/>
              <w:spacing w:line="17" w:lineRule="exact"/>
              <w:ind w:left="-72"/>
              <w:rPr>
                <w:rFonts w:eastAsia="Times New Roman"/>
                <w:sz w:val="24"/>
                <w:szCs w:val="24"/>
                <w:lang w:eastAsia="en-US"/>
              </w:rPr>
            </w:pPr>
          </w:p>
          <w:p w14:paraId="41ADF3AE" w14:textId="77777777" w:rsidR="005A1EC5" w:rsidRDefault="006526CD">
            <w:pPr>
              <w:widowControl w:val="0"/>
              <w:tabs>
                <w:tab w:val="left" w:pos="1320"/>
              </w:tabs>
              <w:spacing w:line="228" w:lineRule="auto"/>
              <w:ind w:left="-72" w:right="20"/>
              <w:rPr>
                <w:rFonts w:eastAsia="Times New Roman"/>
                <w:sz w:val="24"/>
                <w:szCs w:val="24"/>
                <w:lang w:eastAsia="en-US"/>
              </w:rPr>
            </w:pPr>
            <w:r>
              <w:rPr>
                <w:rFonts w:eastAsia="Times New Roman"/>
                <w:sz w:val="24"/>
                <w:szCs w:val="24"/>
                <w:lang w:eastAsia="en-US"/>
              </w:rPr>
              <w:t>- организация не уведомила налоговый орган об изменениях, внесенных в учредительные документы в мае 2020 г.</w:t>
            </w:r>
          </w:p>
          <w:p w14:paraId="496A219E" w14:textId="77777777" w:rsidR="005A1EC5" w:rsidRDefault="005A1EC5">
            <w:pPr>
              <w:widowControl w:val="0"/>
              <w:spacing w:line="15" w:lineRule="exact"/>
              <w:ind w:left="-72"/>
              <w:rPr>
                <w:rFonts w:eastAsia="Times New Roman"/>
                <w:sz w:val="24"/>
                <w:szCs w:val="24"/>
                <w:lang w:eastAsia="en-US"/>
              </w:rPr>
            </w:pPr>
          </w:p>
          <w:p w14:paraId="07988836" w14:textId="77777777" w:rsidR="005A1EC5" w:rsidRDefault="006526CD">
            <w:pPr>
              <w:widowControl w:val="0"/>
              <w:spacing w:line="228" w:lineRule="auto"/>
              <w:ind w:left="-72" w:right="20" w:firstLine="566"/>
              <w:rPr>
                <w:rFonts w:eastAsia="Times New Roman"/>
                <w:sz w:val="24"/>
                <w:szCs w:val="24"/>
                <w:lang w:eastAsia="en-US"/>
              </w:rPr>
            </w:pPr>
            <w:r>
              <w:rPr>
                <w:rFonts w:eastAsia="Times New Roman"/>
                <w:sz w:val="24"/>
                <w:szCs w:val="24"/>
                <w:lang w:eastAsia="en-US"/>
              </w:rPr>
              <w:t xml:space="preserve">Сумма доплаты по налогам внесена в бюджеты бюджетной системы Российской Федерации 05.11.2021 г. </w:t>
            </w:r>
          </w:p>
          <w:p w14:paraId="01AE42FB" w14:textId="77777777" w:rsidR="005A1EC5" w:rsidRDefault="006526CD">
            <w:pPr>
              <w:widowControl w:val="0"/>
              <w:spacing w:line="228" w:lineRule="auto"/>
              <w:ind w:left="-72" w:right="20" w:firstLine="566"/>
              <w:rPr>
                <w:rFonts w:eastAsia="Times New Roman"/>
                <w:sz w:val="24"/>
                <w:szCs w:val="24"/>
                <w:lang w:eastAsia="en-US"/>
              </w:rPr>
            </w:pPr>
            <w:r>
              <w:rPr>
                <w:rFonts w:eastAsia="Times New Roman"/>
                <w:sz w:val="24"/>
                <w:szCs w:val="24"/>
                <w:lang w:eastAsia="en-US"/>
              </w:rPr>
              <w:t>Охарактеризуйте действия, которые должны предпринять в соответствии с данными обстоятельствами налогоплательщик и налоговый орган.</w:t>
            </w:r>
          </w:p>
          <w:p w14:paraId="154C55FA" w14:textId="77777777" w:rsidR="005A1EC5" w:rsidRDefault="005A1EC5">
            <w:pPr>
              <w:widowControl w:val="0"/>
              <w:spacing w:line="13" w:lineRule="exact"/>
              <w:ind w:left="-72"/>
              <w:rPr>
                <w:rFonts w:eastAsia="Times New Roman"/>
                <w:sz w:val="24"/>
                <w:szCs w:val="24"/>
                <w:lang w:eastAsia="en-US"/>
              </w:rPr>
            </w:pPr>
          </w:p>
          <w:p w14:paraId="2C8B138B" w14:textId="77777777" w:rsidR="005A1EC5" w:rsidRDefault="006526CD">
            <w:pPr>
              <w:widowControl w:val="0"/>
              <w:rPr>
                <w:rFonts w:eastAsia="Times New Roman"/>
                <w:sz w:val="24"/>
                <w:szCs w:val="24"/>
                <w:lang w:eastAsia="en-US"/>
              </w:rPr>
            </w:pPr>
            <w:r>
              <w:rPr>
                <w:rFonts w:eastAsia="Times New Roman"/>
                <w:sz w:val="24"/>
                <w:szCs w:val="24"/>
                <w:lang w:eastAsia="en-US"/>
              </w:rPr>
              <w:t xml:space="preserve">Укажите, какие санкции и в каком размере должны быть наложены на налогоплательщика, на основании каких нормативных правовых актов? </w:t>
            </w:r>
          </w:p>
          <w:p w14:paraId="6E797D0E" w14:textId="77777777" w:rsidR="005A1EC5" w:rsidRDefault="006526CD">
            <w:pPr>
              <w:widowControl w:val="0"/>
              <w:rPr>
                <w:rFonts w:eastAsia="Times New Roman"/>
                <w:sz w:val="24"/>
                <w:szCs w:val="24"/>
                <w:lang w:eastAsia="en-US"/>
              </w:rPr>
            </w:pPr>
            <w:r>
              <w:rPr>
                <w:rFonts w:eastAsia="Times New Roman"/>
                <w:sz w:val="24"/>
                <w:szCs w:val="24"/>
                <w:lang w:eastAsia="en-US"/>
              </w:rPr>
              <w:t>Задание 2.</w:t>
            </w:r>
          </w:p>
          <w:p w14:paraId="45BF7FD1" w14:textId="77777777" w:rsidR="005A1EC5" w:rsidRDefault="006526CD">
            <w:pPr>
              <w:widowControl w:val="0"/>
              <w:rPr>
                <w:rFonts w:eastAsia="Times New Roman"/>
                <w:sz w:val="24"/>
                <w:szCs w:val="24"/>
                <w:lang w:eastAsia="en-US"/>
              </w:rPr>
            </w:pPr>
            <w:r>
              <w:rPr>
                <w:rFonts w:eastAsia="Times New Roman"/>
                <w:sz w:val="24"/>
                <w:szCs w:val="24"/>
                <w:lang w:eastAsia="en-US"/>
              </w:rPr>
              <w:t xml:space="preserve">Дайте сравнительную характеристику механизмов госфинконтроля за формированием государственных и муниципальных доходов  </w:t>
            </w:r>
          </w:p>
        </w:tc>
      </w:tr>
      <w:tr w:rsidR="005A1EC5" w14:paraId="2F33AEAF" w14:textId="77777777" w:rsidTr="002B4B8B">
        <w:tc>
          <w:tcPr>
            <w:tcW w:w="2388" w:type="dxa"/>
          </w:tcPr>
          <w:p w14:paraId="6C8A9453" w14:textId="77777777" w:rsidR="005A1EC5" w:rsidRDefault="005A1EC5">
            <w:pPr>
              <w:widowControl w:val="0"/>
              <w:rPr>
                <w:b/>
                <w:bCs/>
                <w:sz w:val="24"/>
                <w:szCs w:val="24"/>
              </w:rPr>
            </w:pPr>
          </w:p>
        </w:tc>
        <w:tc>
          <w:tcPr>
            <w:tcW w:w="2804" w:type="dxa"/>
          </w:tcPr>
          <w:p w14:paraId="1B691423" w14:textId="77777777" w:rsidR="005A1EC5" w:rsidRDefault="006526CD">
            <w:pPr>
              <w:widowControl w:val="0"/>
              <w:jc w:val="left"/>
              <w:rPr>
                <w:rFonts w:eastAsia="Times New Roman"/>
                <w:sz w:val="24"/>
                <w:szCs w:val="24"/>
              </w:rPr>
            </w:pPr>
            <w:r>
              <w:rPr>
                <w:rFonts w:eastAsia="Times New Roman"/>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799" w:type="dxa"/>
          </w:tcPr>
          <w:p w14:paraId="2936506B" w14:textId="77777777" w:rsidR="005A1EC5" w:rsidRDefault="006526CD">
            <w:pPr>
              <w:widowControl w:val="0"/>
              <w:tabs>
                <w:tab w:val="left" w:pos="540"/>
              </w:tabs>
              <w:contextualSpacing/>
              <w:jc w:val="left"/>
              <w:rPr>
                <w:sz w:val="24"/>
                <w:szCs w:val="24"/>
              </w:rPr>
            </w:pPr>
            <w:r>
              <w:rPr>
                <w:sz w:val="24"/>
                <w:szCs w:val="24"/>
              </w:rPr>
              <w:t>3.</w:t>
            </w:r>
          </w:p>
          <w:p w14:paraId="23B7DA36" w14:textId="0BE431F6" w:rsidR="005A1EC5" w:rsidRDefault="00417781">
            <w:pPr>
              <w:widowControl w:val="0"/>
              <w:tabs>
                <w:tab w:val="left" w:pos="540"/>
              </w:tabs>
              <w:contextualSpacing/>
              <w:jc w:val="left"/>
              <w:rPr>
                <w:sz w:val="24"/>
                <w:szCs w:val="24"/>
              </w:rPr>
            </w:pPr>
            <w:r>
              <w:rPr>
                <w:i/>
                <w:sz w:val="24"/>
                <w:szCs w:val="24"/>
              </w:rPr>
              <w:t>знать:</w:t>
            </w:r>
            <w:r>
              <w:rPr>
                <w:sz w:val="24"/>
                <w:szCs w:val="24"/>
              </w:rPr>
              <w:t xml:space="preserve"> основные</w:t>
            </w:r>
            <w:r w:rsidR="006526CD">
              <w:rPr>
                <w:sz w:val="24"/>
                <w:szCs w:val="24"/>
              </w:rPr>
              <w:t xml:space="preserve">    признаки классификации, прикладное назначение классификационных групп.</w:t>
            </w:r>
          </w:p>
          <w:p w14:paraId="5F3B0C14" w14:textId="77777777" w:rsidR="005A1EC5" w:rsidRDefault="006526CD">
            <w:pPr>
              <w:widowControl w:val="0"/>
              <w:tabs>
                <w:tab w:val="left" w:pos="540"/>
              </w:tabs>
              <w:contextualSpacing/>
              <w:jc w:val="left"/>
              <w:rPr>
                <w:sz w:val="24"/>
                <w:szCs w:val="24"/>
              </w:rPr>
            </w:pPr>
            <w:r>
              <w:rPr>
                <w:i/>
                <w:sz w:val="24"/>
                <w:szCs w:val="24"/>
              </w:rPr>
              <w:t>уметь:</w:t>
            </w:r>
            <w:r>
              <w:rPr>
                <w:sz w:val="24"/>
                <w:szCs w:val="24"/>
              </w:rPr>
              <w:t xml:space="preserve"> оценивать результаты классификации.</w:t>
            </w:r>
          </w:p>
          <w:p w14:paraId="774B3986" w14:textId="77777777" w:rsidR="005A1EC5" w:rsidRDefault="005A1EC5">
            <w:pPr>
              <w:widowControl w:val="0"/>
              <w:tabs>
                <w:tab w:val="left" w:pos="540"/>
              </w:tabs>
              <w:contextualSpacing/>
              <w:jc w:val="left"/>
              <w:rPr>
                <w:sz w:val="24"/>
                <w:szCs w:val="24"/>
              </w:rPr>
            </w:pPr>
          </w:p>
        </w:tc>
        <w:tc>
          <w:tcPr>
            <w:tcW w:w="6605" w:type="dxa"/>
          </w:tcPr>
          <w:p w14:paraId="1BEAB6DA" w14:textId="77777777" w:rsidR="005A1EC5" w:rsidRPr="00066FD7" w:rsidRDefault="006526CD">
            <w:pPr>
              <w:widowControl w:val="0"/>
              <w:rPr>
                <w:rFonts w:eastAsia="Calibri"/>
                <w:sz w:val="24"/>
                <w:szCs w:val="24"/>
              </w:rPr>
            </w:pPr>
            <w:r w:rsidRPr="00066FD7">
              <w:rPr>
                <w:rFonts w:eastAsia="Calibri"/>
                <w:sz w:val="24"/>
                <w:szCs w:val="24"/>
              </w:rPr>
              <w:t>Задание 1</w:t>
            </w:r>
          </w:p>
          <w:p w14:paraId="167595B3" w14:textId="77777777" w:rsidR="005A1EC5" w:rsidRDefault="006526CD">
            <w:pPr>
              <w:rPr>
                <w:bCs/>
                <w:sz w:val="24"/>
                <w:szCs w:val="24"/>
              </w:rPr>
            </w:pPr>
            <w:r>
              <w:rPr>
                <w:bCs/>
                <w:sz w:val="24"/>
                <w:szCs w:val="24"/>
              </w:rPr>
              <w:t>Подготовьте аналитический обзор по вопросу: «Тенденции развития системы государственных (муниципальных) доходов в России и зарубежных странах».</w:t>
            </w:r>
          </w:p>
          <w:p w14:paraId="37FCB8F6" w14:textId="77777777" w:rsidR="005A1EC5" w:rsidRDefault="006526CD">
            <w:pPr>
              <w:rPr>
                <w:sz w:val="24"/>
                <w:szCs w:val="24"/>
              </w:rPr>
            </w:pPr>
            <w:r>
              <w:rPr>
                <w:sz w:val="24"/>
                <w:szCs w:val="24"/>
              </w:rPr>
              <w:t>Задание 2</w:t>
            </w:r>
          </w:p>
          <w:p w14:paraId="75509366" w14:textId="77777777" w:rsidR="005A1EC5" w:rsidRDefault="006526CD">
            <w:pPr>
              <w:rPr>
                <w:b/>
                <w:bCs/>
                <w:sz w:val="24"/>
                <w:szCs w:val="24"/>
              </w:rPr>
            </w:pPr>
            <w:r>
              <w:rPr>
                <w:bCs/>
                <w:sz w:val="24"/>
                <w:szCs w:val="24"/>
              </w:rPr>
              <w:t>Разграничьте бюджетные полномочия в области формирования и исполнения государственных и муниципальных доходов следующих участников бюджетного процесса: ГАД, АД, Министерство финансов, Федеральное Казначейство. Результат оформить в виде таблицы.</w:t>
            </w:r>
          </w:p>
        </w:tc>
      </w:tr>
      <w:tr w:rsidR="005A1EC5" w14:paraId="666014BB" w14:textId="77777777" w:rsidTr="002B4B8B">
        <w:tc>
          <w:tcPr>
            <w:tcW w:w="2388" w:type="dxa"/>
          </w:tcPr>
          <w:p w14:paraId="6CC14883" w14:textId="77777777" w:rsidR="005A1EC5" w:rsidRDefault="005A1EC5">
            <w:pPr>
              <w:widowControl w:val="0"/>
              <w:rPr>
                <w:b/>
                <w:bCs/>
                <w:sz w:val="24"/>
                <w:szCs w:val="24"/>
              </w:rPr>
            </w:pPr>
          </w:p>
        </w:tc>
        <w:tc>
          <w:tcPr>
            <w:tcW w:w="2804" w:type="dxa"/>
          </w:tcPr>
          <w:p w14:paraId="4E07BABB" w14:textId="77777777" w:rsidR="005A1EC5" w:rsidRDefault="006526CD">
            <w:pPr>
              <w:widowControl w:val="0"/>
              <w:spacing w:after="280"/>
              <w:jc w:val="left"/>
              <w:rPr>
                <w:rFonts w:eastAsia="Times New Roman"/>
                <w:sz w:val="24"/>
                <w:szCs w:val="24"/>
                <w:lang w:eastAsia="en-US"/>
              </w:rPr>
            </w:pPr>
            <w:r>
              <w:rPr>
                <w:rFonts w:eastAsia="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799" w:type="dxa"/>
          </w:tcPr>
          <w:p w14:paraId="19937C91" w14:textId="77777777" w:rsidR="005A1EC5" w:rsidRDefault="006526CD">
            <w:pPr>
              <w:widowControl w:val="0"/>
              <w:tabs>
                <w:tab w:val="left" w:pos="540"/>
              </w:tabs>
              <w:contextualSpacing/>
              <w:jc w:val="left"/>
              <w:rPr>
                <w:bCs/>
                <w:sz w:val="24"/>
                <w:szCs w:val="24"/>
                <w:lang w:bidi="ru-RU"/>
              </w:rPr>
            </w:pPr>
            <w:r>
              <w:rPr>
                <w:bCs/>
                <w:sz w:val="24"/>
                <w:szCs w:val="24"/>
                <w:lang w:bidi="ru-RU"/>
              </w:rPr>
              <w:t>4.</w:t>
            </w:r>
          </w:p>
          <w:p w14:paraId="4A1E77FA" w14:textId="1F38004F"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xml:space="preserve">: основные приемы и </w:t>
            </w:r>
            <w:r w:rsidR="00417781">
              <w:rPr>
                <w:bCs/>
                <w:sz w:val="24"/>
                <w:szCs w:val="24"/>
                <w:lang w:bidi="ru-RU"/>
              </w:rPr>
              <w:t>методы исследований факторов,</w:t>
            </w:r>
            <w:r>
              <w:rPr>
                <w:bCs/>
                <w:sz w:val="24"/>
                <w:szCs w:val="24"/>
                <w:lang w:bidi="ru-RU"/>
              </w:rPr>
              <w:t xml:space="preserve"> влияющих на эффективность и результативность администрирования государственных и муниципальных доходов;</w:t>
            </w:r>
          </w:p>
          <w:p w14:paraId="0DED9F98" w14:textId="77777777" w:rsidR="005A0FB7" w:rsidRDefault="005A0FB7" w:rsidP="005A0FB7">
            <w:pPr>
              <w:widowControl w:val="0"/>
              <w:tabs>
                <w:tab w:val="left" w:pos="540"/>
              </w:tabs>
              <w:contextualSpacing/>
              <w:jc w:val="left"/>
              <w:rPr>
                <w:bCs/>
                <w:sz w:val="24"/>
                <w:szCs w:val="24"/>
                <w:lang w:bidi="ru-RU"/>
              </w:rPr>
            </w:pPr>
            <w:r>
              <w:rPr>
                <w:bCs/>
                <w:i/>
                <w:sz w:val="24"/>
                <w:szCs w:val="24"/>
                <w:lang w:bidi="ru-RU"/>
              </w:rPr>
              <w:t>уметь:</w:t>
            </w:r>
            <w:r>
              <w:rPr>
                <w:bCs/>
                <w:sz w:val="24"/>
                <w:szCs w:val="24"/>
                <w:lang w:bidi="ru-RU"/>
              </w:rPr>
              <w:t xml:space="preserve"> формировать </w:t>
            </w:r>
            <w:r>
              <w:rPr>
                <w:bCs/>
                <w:sz w:val="24"/>
                <w:szCs w:val="24"/>
                <w:lang w:bidi="ru-RU"/>
              </w:rPr>
              <w:lastRenderedPageBreak/>
              <w:t>суждения и оценки государственных и муниципальных доходов.</w:t>
            </w:r>
          </w:p>
          <w:p w14:paraId="701041AA" w14:textId="77777777" w:rsidR="005A1EC5" w:rsidRDefault="005A1EC5">
            <w:pPr>
              <w:widowControl w:val="0"/>
              <w:tabs>
                <w:tab w:val="left" w:pos="540"/>
              </w:tabs>
              <w:contextualSpacing/>
              <w:jc w:val="left"/>
              <w:rPr>
                <w:bCs/>
                <w:sz w:val="24"/>
                <w:szCs w:val="24"/>
                <w:lang w:bidi="ru-RU"/>
              </w:rPr>
            </w:pPr>
          </w:p>
        </w:tc>
        <w:tc>
          <w:tcPr>
            <w:tcW w:w="6605" w:type="dxa"/>
          </w:tcPr>
          <w:p w14:paraId="3AB4007B" w14:textId="77777777" w:rsidR="005A1EC5" w:rsidRPr="00066FD7" w:rsidRDefault="006526CD">
            <w:pPr>
              <w:widowControl w:val="0"/>
              <w:rPr>
                <w:rFonts w:eastAsia="Calibri"/>
                <w:sz w:val="24"/>
                <w:szCs w:val="24"/>
              </w:rPr>
            </w:pPr>
            <w:r w:rsidRPr="00066FD7">
              <w:rPr>
                <w:rFonts w:eastAsia="Calibri"/>
                <w:sz w:val="24"/>
                <w:szCs w:val="24"/>
              </w:rPr>
              <w:lastRenderedPageBreak/>
              <w:t>Задание 1</w:t>
            </w:r>
          </w:p>
          <w:p w14:paraId="268353EA" w14:textId="77777777" w:rsidR="005A1EC5" w:rsidRDefault="006526CD">
            <w:pPr>
              <w:rPr>
                <w:sz w:val="24"/>
                <w:szCs w:val="24"/>
              </w:rPr>
            </w:pPr>
            <w:r>
              <w:rPr>
                <w:bCs/>
                <w:sz w:val="24"/>
                <w:szCs w:val="24"/>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1736FAB2" w14:textId="77777777" w:rsidR="005A1EC5" w:rsidRDefault="006526CD">
            <w:pPr>
              <w:rPr>
                <w:sz w:val="24"/>
                <w:szCs w:val="24"/>
              </w:rPr>
            </w:pPr>
            <w:r>
              <w:rPr>
                <w:sz w:val="24"/>
                <w:szCs w:val="24"/>
              </w:rPr>
              <w:t>Задание 2</w:t>
            </w:r>
          </w:p>
          <w:p w14:paraId="333C4B77" w14:textId="77777777" w:rsidR="005A1EC5" w:rsidRDefault="006526CD">
            <w:pPr>
              <w:rPr>
                <w:bCs/>
                <w:sz w:val="24"/>
                <w:szCs w:val="24"/>
              </w:rPr>
            </w:pPr>
            <w:r>
              <w:rPr>
                <w:bCs/>
                <w:sz w:val="24"/>
                <w:szCs w:val="24"/>
              </w:rPr>
              <w:t>Определите объем налоговых доходов бюджета субъекта Российской Федерации:</w:t>
            </w:r>
          </w:p>
          <w:p w14:paraId="2B27F50A" w14:textId="77777777" w:rsidR="005A1EC5" w:rsidRDefault="006526CD">
            <w:pPr>
              <w:rPr>
                <w:bCs/>
                <w:sz w:val="24"/>
                <w:szCs w:val="24"/>
              </w:rPr>
            </w:pPr>
            <w:r>
              <w:rPr>
                <w:bCs/>
                <w:sz w:val="24"/>
                <w:szCs w:val="24"/>
              </w:rPr>
              <w:t>Доходы от земельного налога – 250 млн. руб.</w:t>
            </w:r>
          </w:p>
          <w:p w14:paraId="36F04E2F" w14:textId="77777777" w:rsidR="005A1EC5" w:rsidRDefault="006526CD">
            <w:pPr>
              <w:rPr>
                <w:bCs/>
                <w:sz w:val="24"/>
                <w:szCs w:val="24"/>
              </w:rPr>
            </w:pPr>
            <w:r>
              <w:rPr>
                <w:bCs/>
                <w:sz w:val="24"/>
                <w:szCs w:val="24"/>
              </w:rPr>
              <w:t>Доходы от акцизов на табачную продукцию – 175 млн. руб.</w:t>
            </w:r>
          </w:p>
          <w:p w14:paraId="3BF43AD7" w14:textId="77777777" w:rsidR="005A1EC5" w:rsidRDefault="006526CD">
            <w:pPr>
              <w:rPr>
                <w:bCs/>
                <w:sz w:val="24"/>
                <w:szCs w:val="24"/>
              </w:rPr>
            </w:pPr>
            <w:r>
              <w:rPr>
                <w:bCs/>
                <w:sz w:val="24"/>
                <w:szCs w:val="24"/>
              </w:rPr>
              <w:lastRenderedPageBreak/>
              <w:t>Доходы от акцизов на алкогольную продукцию с объемной долей этилового спирта до 9% включительно – 50 млн. руб.</w:t>
            </w:r>
          </w:p>
          <w:p w14:paraId="238214D0" w14:textId="77777777" w:rsidR="005A1EC5" w:rsidRDefault="006526CD">
            <w:pPr>
              <w:rPr>
                <w:bCs/>
                <w:sz w:val="24"/>
                <w:szCs w:val="24"/>
              </w:rPr>
            </w:pPr>
            <w:r>
              <w:rPr>
                <w:bCs/>
                <w:sz w:val="24"/>
                <w:szCs w:val="24"/>
              </w:rPr>
              <w:t>Доходы от платы за негативное воздействие на окружающую среду – 60 млн. руб.</w:t>
            </w:r>
          </w:p>
          <w:p w14:paraId="506526B6" w14:textId="77777777" w:rsidR="005A1EC5" w:rsidRDefault="006526CD">
            <w:pPr>
              <w:rPr>
                <w:bCs/>
                <w:sz w:val="24"/>
                <w:szCs w:val="24"/>
              </w:rPr>
            </w:pPr>
            <w:r>
              <w:rPr>
                <w:bCs/>
                <w:sz w:val="24"/>
                <w:szCs w:val="24"/>
              </w:rPr>
              <w:t>Доходы от государственной пошлины за выдачу свидетельства о государственной аккредитации региональной спортивной федерации – 12 млн. руб.</w:t>
            </w:r>
          </w:p>
          <w:p w14:paraId="538AE1F8" w14:textId="77777777" w:rsidR="005A1EC5" w:rsidRDefault="006526CD">
            <w:pPr>
              <w:rPr>
                <w:bCs/>
                <w:sz w:val="24"/>
                <w:szCs w:val="24"/>
              </w:rPr>
            </w:pPr>
            <w:r>
              <w:rPr>
                <w:bCs/>
                <w:sz w:val="24"/>
                <w:szCs w:val="24"/>
              </w:rPr>
              <w:t>Доходы от платы за пользование водными биологическими ресурсами по межправительственным соглашениям – 26 млн. руб.</w:t>
            </w:r>
          </w:p>
          <w:p w14:paraId="120BB65F" w14:textId="77777777" w:rsidR="005A1EC5" w:rsidRDefault="006526CD">
            <w:pPr>
              <w:widowControl w:val="0"/>
              <w:tabs>
                <w:tab w:val="left" w:pos="1093"/>
              </w:tabs>
              <w:spacing w:line="228" w:lineRule="auto"/>
              <w:ind w:right="20"/>
              <w:rPr>
                <w:rFonts w:eastAsia="Times New Roman"/>
                <w:sz w:val="24"/>
                <w:szCs w:val="24"/>
                <w:lang w:eastAsia="en-US"/>
              </w:rPr>
            </w:pPr>
            <w:r>
              <w:rPr>
                <w:bCs/>
                <w:sz w:val="24"/>
                <w:szCs w:val="24"/>
              </w:rPr>
              <w:t xml:space="preserve">Доходы от минимального налога, взимаемого в связи с применением упрощенной системы налогообложения – 8 млн. </w:t>
            </w:r>
            <w:proofErr w:type="spellStart"/>
            <w:r>
              <w:rPr>
                <w:bCs/>
                <w:sz w:val="24"/>
                <w:szCs w:val="24"/>
              </w:rPr>
              <w:t>руб</w:t>
            </w:r>
            <w:proofErr w:type="spellEnd"/>
          </w:p>
        </w:tc>
      </w:tr>
      <w:tr w:rsidR="005A1EC5" w14:paraId="146D8680" w14:textId="77777777" w:rsidTr="002B4B8B">
        <w:tc>
          <w:tcPr>
            <w:tcW w:w="2388" w:type="dxa"/>
          </w:tcPr>
          <w:p w14:paraId="0F0828F2" w14:textId="77777777" w:rsidR="005A1EC5" w:rsidRDefault="005A1EC5">
            <w:pPr>
              <w:widowControl w:val="0"/>
              <w:rPr>
                <w:b/>
                <w:bCs/>
                <w:sz w:val="24"/>
                <w:szCs w:val="24"/>
              </w:rPr>
            </w:pPr>
          </w:p>
        </w:tc>
        <w:tc>
          <w:tcPr>
            <w:tcW w:w="2804" w:type="dxa"/>
          </w:tcPr>
          <w:p w14:paraId="47178BAE" w14:textId="77777777" w:rsidR="005A1EC5" w:rsidRDefault="006526CD">
            <w:pPr>
              <w:widowControl w:val="0"/>
              <w:spacing w:after="280"/>
              <w:jc w:val="left"/>
              <w:rPr>
                <w:rFonts w:eastAsia="Times New Roman"/>
                <w:sz w:val="24"/>
                <w:szCs w:val="24"/>
                <w:lang w:eastAsia="en-US"/>
              </w:rPr>
            </w:pPr>
            <w:r>
              <w:rPr>
                <w:rFonts w:eastAsia="Times New Roman"/>
                <w:sz w:val="24"/>
                <w:szCs w:val="24"/>
                <w:lang w:eastAsia="en-US"/>
              </w:rPr>
              <w:t>5. Аргументированно и логично представляет свою точку зрения посредством и на основе системного описания.</w:t>
            </w:r>
          </w:p>
        </w:tc>
        <w:tc>
          <w:tcPr>
            <w:tcW w:w="2799" w:type="dxa"/>
          </w:tcPr>
          <w:p w14:paraId="6D565BCA" w14:textId="77777777" w:rsidR="005A1EC5" w:rsidRDefault="006526CD">
            <w:pPr>
              <w:widowControl w:val="0"/>
              <w:tabs>
                <w:tab w:val="left" w:pos="540"/>
              </w:tabs>
              <w:contextualSpacing/>
              <w:jc w:val="left"/>
              <w:rPr>
                <w:bCs/>
                <w:sz w:val="24"/>
                <w:szCs w:val="24"/>
                <w:lang w:bidi="ru-RU"/>
              </w:rPr>
            </w:pPr>
            <w:r>
              <w:rPr>
                <w:bCs/>
                <w:sz w:val="24"/>
                <w:szCs w:val="24"/>
                <w:lang w:bidi="ru-RU"/>
              </w:rPr>
              <w:t>5.</w:t>
            </w:r>
          </w:p>
          <w:p w14:paraId="250C3C76" w14:textId="77777777"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xml:space="preserve"> состояние</w:t>
            </w:r>
          </w:p>
          <w:p w14:paraId="617839E1" w14:textId="77777777" w:rsidR="005A1EC5" w:rsidRDefault="006526CD">
            <w:pPr>
              <w:widowControl w:val="0"/>
              <w:tabs>
                <w:tab w:val="left" w:pos="540"/>
              </w:tabs>
              <w:contextualSpacing/>
              <w:jc w:val="left"/>
              <w:rPr>
                <w:bCs/>
                <w:sz w:val="24"/>
                <w:szCs w:val="24"/>
                <w:lang w:bidi="ru-RU"/>
              </w:rPr>
            </w:pPr>
            <w:r>
              <w:rPr>
                <w:bCs/>
                <w:sz w:val="24"/>
                <w:szCs w:val="24"/>
                <w:lang w:bidi="ru-RU"/>
              </w:rPr>
              <w:t>государственного финансового контроля в сфере государственных (муниципальных) доходов;</w:t>
            </w:r>
          </w:p>
          <w:p w14:paraId="5C5163B9" w14:textId="5A5F457C" w:rsidR="005A1EC5" w:rsidRDefault="006526CD">
            <w:pPr>
              <w:widowControl w:val="0"/>
              <w:tabs>
                <w:tab w:val="left" w:pos="540"/>
              </w:tabs>
              <w:contextualSpacing/>
              <w:jc w:val="left"/>
              <w:rPr>
                <w:sz w:val="24"/>
                <w:szCs w:val="24"/>
              </w:rPr>
            </w:pPr>
            <w:r>
              <w:rPr>
                <w:bCs/>
                <w:i/>
                <w:sz w:val="24"/>
                <w:szCs w:val="24"/>
                <w:lang w:bidi="ru-RU"/>
              </w:rPr>
              <w:t>уметь:</w:t>
            </w:r>
            <w:r>
              <w:rPr>
                <w:bCs/>
                <w:sz w:val="24"/>
                <w:szCs w:val="24"/>
                <w:lang w:bidi="ru-RU"/>
              </w:rPr>
              <w:t xml:space="preserve"> </w:t>
            </w:r>
            <w:r w:rsidR="00417781">
              <w:rPr>
                <w:bCs/>
                <w:sz w:val="24"/>
                <w:szCs w:val="24"/>
                <w:lang w:bidi="ru-RU"/>
              </w:rPr>
              <w:t>выявлять на основе анализа</w:t>
            </w:r>
            <w:r>
              <w:rPr>
                <w:bCs/>
                <w:sz w:val="24"/>
                <w:szCs w:val="24"/>
                <w:lang w:bidi="ru-RU"/>
              </w:rPr>
              <w:t>, основные проблемы и тенденции в развитии администрирования государственных и муниципальных доходов.</w:t>
            </w:r>
          </w:p>
        </w:tc>
        <w:tc>
          <w:tcPr>
            <w:tcW w:w="6605" w:type="dxa"/>
          </w:tcPr>
          <w:p w14:paraId="396B9B21" w14:textId="77777777" w:rsidR="005A1EC5" w:rsidRPr="00066FD7" w:rsidRDefault="006526CD">
            <w:pPr>
              <w:widowControl w:val="0"/>
              <w:rPr>
                <w:rFonts w:eastAsia="Calibri"/>
                <w:sz w:val="24"/>
                <w:szCs w:val="24"/>
              </w:rPr>
            </w:pPr>
            <w:r w:rsidRPr="00066FD7">
              <w:rPr>
                <w:rFonts w:eastAsia="Calibri"/>
                <w:sz w:val="24"/>
                <w:szCs w:val="24"/>
              </w:rPr>
              <w:t>Задание 1</w:t>
            </w:r>
          </w:p>
          <w:p w14:paraId="702B228B" w14:textId="77777777" w:rsidR="005A1EC5" w:rsidRDefault="006526CD">
            <w:pPr>
              <w:rPr>
                <w:sz w:val="24"/>
                <w:szCs w:val="24"/>
              </w:rPr>
            </w:pPr>
            <w:r>
              <w:rPr>
                <w:sz w:val="24"/>
                <w:szCs w:val="24"/>
              </w:rPr>
              <w:t>Могут ли органы государственной власти субъектов РФ и органы местного самоуправления устанавливать формы бюджетной отчетности и документации для региональных и местных бюджетов соответственно? Обоснуйте свой ответ ссылками на законодательство. Каковы бюджетные полномочия органов государственной власти субъектов РФ и органов местного самоуправления по администрированию государственных и муниципальных доходов?</w:t>
            </w:r>
          </w:p>
          <w:p w14:paraId="41D91B5E" w14:textId="77777777" w:rsidR="005A1EC5" w:rsidRDefault="006526CD">
            <w:pPr>
              <w:rPr>
                <w:sz w:val="24"/>
                <w:szCs w:val="24"/>
              </w:rPr>
            </w:pPr>
            <w:r>
              <w:rPr>
                <w:sz w:val="24"/>
                <w:szCs w:val="24"/>
              </w:rPr>
              <w:t>Задание 2</w:t>
            </w:r>
          </w:p>
          <w:p w14:paraId="40FBBC24" w14:textId="4E8819E7" w:rsidR="005A1EC5" w:rsidRDefault="006526CD">
            <w:pPr>
              <w:widowControl w:val="0"/>
              <w:tabs>
                <w:tab w:val="left" w:pos="1093"/>
              </w:tabs>
              <w:spacing w:line="228" w:lineRule="auto"/>
              <w:ind w:right="20"/>
              <w:rPr>
                <w:rFonts w:eastAsia="Times New Roman"/>
                <w:sz w:val="24"/>
                <w:szCs w:val="24"/>
                <w:lang w:eastAsia="en-US"/>
              </w:rPr>
            </w:pPr>
            <w:r>
              <w:rPr>
                <w:bCs/>
                <w:sz w:val="24"/>
                <w:szCs w:val="24"/>
              </w:rPr>
              <w:t xml:space="preserve">Согласно Бюджетному кодексу составьте таблицу «налоговых/неналоговых доходов федерального бюджета, бюджета субъекта РФ и местного бюджета». Сформулируйте выводы, а также проведите анализ в соответствии с законом (решением) о соответствующем бюджете </w:t>
            </w:r>
            <w:r w:rsidR="00417781">
              <w:rPr>
                <w:bCs/>
                <w:sz w:val="24"/>
                <w:szCs w:val="24"/>
              </w:rPr>
              <w:t>основополагающих факторов,</w:t>
            </w:r>
            <w:r>
              <w:rPr>
                <w:bCs/>
                <w:sz w:val="24"/>
                <w:szCs w:val="24"/>
              </w:rPr>
              <w:t xml:space="preserve"> оказывающих влияние на доходную часть.</w:t>
            </w:r>
          </w:p>
        </w:tc>
      </w:tr>
      <w:tr w:rsidR="005A1EC5" w14:paraId="2E7FCE3C" w14:textId="77777777" w:rsidTr="002B4B8B">
        <w:tc>
          <w:tcPr>
            <w:tcW w:w="2388" w:type="dxa"/>
          </w:tcPr>
          <w:p w14:paraId="48CD92AC" w14:textId="77777777" w:rsidR="005A1EC5" w:rsidRDefault="006526CD">
            <w:pPr>
              <w:widowControl w:val="0"/>
              <w:rPr>
                <w:sz w:val="24"/>
                <w:szCs w:val="24"/>
              </w:rPr>
            </w:pPr>
            <w:r>
              <w:rPr>
                <w:sz w:val="24"/>
                <w:szCs w:val="24"/>
              </w:rPr>
              <w:t xml:space="preserve">ПКН-1 </w:t>
            </w:r>
          </w:p>
          <w:p w14:paraId="1180B6D7" w14:textId="77777777" w:rsidR="005A1EC5" w:rsidRDefault="006526CD">
            <w:pPr>
              <w:widowControl w:val="0"/>
              <w:jc w:val="left"/>
              <w:rPr>
                <w:b/>
                <w:bCs/>
                <w:sz w:val="24"/>
                <w:szCs w:val="24"/>
              </w:rPr>
            </w:pPr>
            <w:r>
              <w:rPr>
                <w:sz w:val="24"/>
                <w:szCs w:val="24"/>
              </w:rPr>
              <w:t xml:space="preserve">Владение основными научными понятиями и категориальным </w:t>
            </w:r>
            <w:r>
              <w:rPr>
                <w:sz w:val="24"/>
                <w:szCs w:val="24"/>
              </w:rPr>
              <w:lastRenderedPageBreak/>
              <w:t>аппаратом современной экономики и их применение при решении прикладных задач</w:t>
            </w:r>
          </w:p>
        </w:tc>
        <w:tc>
          <w:tcPr>
            <w:tcW w:w="2804" w:type="dxa"/>
          </w:tcPr>
          <w:p w14:paraId="11F30E3B" w14:textId="77777777" w:rsidR="005A1EC5" w:rsidRDefault="006526CD">
            <w:pPr>
              <w:widowControl w:val="0"/>
              <w:spacing w:after="280"/>
              <w:jc w:val="left"/>
              <w:rPr>
                <w:rFonts w:eastAsia="Times New Roman"/>
                <w:sz w:val="24"/>
                <w:szCs w:val="24"/>
                <w:lang w:eastAsia="en-US"/>
              </w:rPr>
            </w:pPr>
            <w:r>
              <w:rPr>
                <w:rFonts w:eastAsia="Times New Roman"/>
                <w:bCs/>
                <w:sz w:val="24"/>
                <w:szCs w:val="24"/>
                <w:lang w:eastAsia="en-US" w:bidi="ru-RU"/>
              </w:rPr>
              <w:lastRenderedPageBreak/>
              <w:t xml:space="preserve">1. Демонстрирует знание современных экономических концепций, моделей, ведущих школ и направлений развития </w:t>
            </w:r>
            <w:r>
              <w:rPr>
                <w:rFonts w:eastAsia="Times New Roman"/>
                <w:bCs/>
                <w:sz w:val="24"/>
                <w:szCs w:val="24"/>
                <w:lang w:eastAsia="en-US" w:bidi="ru-RU"/>
              </w:rPr>
              <w:lastRenderedPageBreak/>
              <w:t>экономической науки, использует категориальный и научный аппарат при анализе экономических явлений и процессов</w:t>
            </w:r>
          </w:p>
        </w:tc>
        <w:tc>
          <w:tcPr>
            <w:tcW w:w="2799" w:type="dxa"/>
          </w:tcPr>
          <w:p w14:paraId="3475A2C9" w14:textId="77777777" w:rsidR="005A1EC5" w:rsidRDefault="006526CD">
            <w:pPr>
              <w:widowControl w:val="0"/>
              <w:tabs>
                <w:tab w:val="left" w:pos="540"/>
              </w:tabs>
              <w:contextualSpacing/>
              <w:jc w:val="left"/>
              <w:rPr>
                <w:bCs/>
                <w:sz w:val="24"/>
                <w:szCs w:val="24"/>
                <w:lang w:bidi="ru-RU"/>
              </w:rPr>
            </w:pPr>
            <w:r>
              <w:rPr>
                <w:bCs/>
                <w:sz w:val="24"/>
                <w:szCs w:val="24"/>
                <w:lang w:bidi="ru-RU"/>
              </w:rPr>
              <w:lastRenderedPageBreak/>
              <w:t>1.</w:t>
            </w:r>
          </w:p>
          <w:p w14:paraId="1FF2B916" w14:textId="77777777" w:rsidR="005A1EC5" w:rsidRDefault="006526CD">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 содержание современных</w:t>
            </w:r>
          </w:p>
          <w:p w14:paraId="3DB34015" w14:textId="77777777" w:rsidR="005A1EC5" w:rsidRDefault="006526CD">
            <w:pPr>
              <w:widowControl w:val="0"/>
              <w:tabs>
                <w:tab w:val="left" w:pos="540"/>
              </w:tabs>
              <w:contextualSpacing/>
              <w:jc w:val="left"/>
              <w:rPr>
                <w:bCs/>
                <w:sz w:val="24"/>
                <w:szCs w:val="24"/>
                <w:lang w:bidi="ru-RU"/>
              </w:rPr>
            </w:pPr>
            <w:r>
              <w:rPr>
                <w:bCs/>
                <w:sz w:val="24"/>
                <w:szCs w:val="24"/>
                <w:lang w:bidi="ru-RU"/>
              </w:rPr>
              <w:t>экономических</w:t>
            </w:r>
          </w:p>
          <w:p w14:paraId="20AE3D39" w14:textId="77777777" w:rsidR="005A1EC5" w:rsidRDefault="006526CD">
            <w:pPr>
              <w:widowControl w:val="0"/>
              <w:tabs>
                <w:tab w:val="left" w:pos="540"/>
              </w:tabs>
              <w:contextualSpacing/>
              <w:jc w:val="left"/>
              <w:rPr>
                <w:bCs/>
                <w:sz w:val="24"/>
                <w:szCs w:val="24"/>
                <w:lang w:bidi="ru-RU"/>
              </w:rPr>
            </w:pPr>
            <w:r>
              <w:rPr>
                <w:bCs/>
                <w:sz w:val="24"/>
                <w:szCs w:val="24"/>
                <w:lang w:bidi="ru-RU"/>
              </w:rPr>
              <w:t>концепций, моделей,</w:t>
            </w:r>
          </w:p>
          <w:p w14:paraId="576F7425" w14:textId="77777777" w:rsidR="005A1EC5" w:rsidRDefault="006526CD">
            <w:pPr>
              <w:widowControl w:val="0"/>
              <w:tabs>
                <w:tab w:val="left" w:pos="540"/>
              </w:tabs>
              <w:contextualSpacing/>
              <w:jc w:val="left"/>
              <w:rPr>
                <w:bCs/>
                <w:sz w:val="24"/>
                <w:szCs w:val="24"/>
                <w:lang w:bidi="ru-RU"/>
              </w:rPr>
            </w:pPr>
            <w:r>
              <w:rPr>
                <w:bCs/>
                <w:sz w:val="24"/>
                <w:szCs w:val="24"/>
                <w:lang w:bidi="ru-RU"/>
              </w:rPr>
              <w:t>ведущих школ и</w:t>
            </w:r>
          </w:p>
          <w:p w14:paraId="69C7915F" w14:textId="77777777" w:rsidR="005A1EC5" w:rsidRDefault="006526CD">
            <w:pPr>
              <w:widowControl w:val="0"/>
              <w:tabs>
                <w:tab w:val="left" w:pos="540"/>
              </w:tabs>
              <w:contextualSpacing/>
              <w:jc w:val="left"/>
              <w:rPr>
                <w:bCs/>
                <w:sz w:val="24"/>
                <w:szCs w:val="24"/>
                <w:lang w:bidi="ru-RU"/>
              </w:rPr>
            </w:pPr>
            <w:r>
              <w:rPr>
                <w:bCs/>
                <w:sz w:val="24"/>
                <w:szCs w:val="24"/>
                <w:lang w:bidi="ru-RU"/>
              </w:rPr>
              <w:lastRenderedPageBreak/>
              <w:t>направлений развития</w:t>
            </w:r>
          </w:p>
          <w:p w14:paraId="2820D2DD" w14:textId="77777777" w:rsidR="005A1EC5" w:rsidRDefault="006526CD">
            <w:pPr>
              <w:widowControl w:val="0"/>
              <w:tabs>
                <w:tab w:val="left" w:pos="540"/>
              </w:tabs>
              <w:contextualSpacing/>
              <w:jc w:val="left"/>
              <w:rPr>
                <w:bCs/>
                <w:sz w:val="24"/>
                <w:szCs w:val="24"/>
                <w:lang w:bidi="ru-RU"/>
              </w:rPr>
            </w:pPr>
            <w:r>
              <w:rPr>
                <w:bCs/>
                <w:sz w:val="24"/>
                <w:szCs w:val="24"/>
                <w:lang w:bidi="ru-RU"/>
              </w:rPr>
              <w:t>экономической науки в части государственных и муниципальных доходов;</w:t>
            </w:r>
          </w:p>
          <w:p w14:paraId="0E462A9A" w14:textId="77777777" w:rsidR="005A1EC5" w:rsidRDefault="006526CD">
            <w:pPr>
              <w:widowControl w:val="0"/>
              <w:tabs>
                <w:tab w:val="left" w:pos="540"/>
              </w:tabs>
              <w:contextualSpacing/>
              <w:jc w:val="left"/>
              <w:rPr>
                <w:bCs/>
                <w:sz w:val="24"/>
                <w:szCs w:val="24"/>
                <w:lang w:bidi="ru-RU"/>
              </w:rPr>
            </w:pPr>
            <w:r>
              <w:rPr>
                <w:bCs/>
                <w:i/>
                <w:sz w:val="24"/>
                <w:szCs w:val="24"/>
                <w:lang w:bidi="ru-RU"/>
              </w:rPr>
              <w:t>уметь</w:t>
            </w:r>
            <w:r>
              <w:rPr>
                <w:bCs/>
                <w:sz w:val="24"/>
                <w:szCs w:val="24"/>
                <w:lang w:bidi="ru-RU"/>
              </w:rPr>
              <w:t>: использовать</w:t>
            </w:r>
          </w:p>
          <w:p w14:paraId="34DCFFE8" w14:textId="77777777" w:rsidR="005A1EC5" w:rsidRDefault="006526CD">
            <w:pPr>
              <w:widowControl w:val="0"/>
              <w:tabs>
                <w:tab w:val="left" w:pos="540"/>
              </w:tabs>
              <w:contextualSpacing/>
              <w:jc w:val="left"/>
              <w:rPr>
                <w:bCs/>
                <w:sz w:val="24"/>
                <w:szCs w:val="24"/>
                <w:lang w:bidi="ru-RU"/>
              </w:rPr>
            </w:pPr>
            <w:r>
              <w:rPr>
                <w:bCs/>
                <w:sz w:val="24"/>
                <w:szCs w:val="24"/>
                <w:lang w:bidi="ru-RU"/>
              </w:rPr>
              <w:t>категориальный и</w:t>
            </w:r>
          </w:p>
          <w:p w14:paraId="1D523655" w14:textId="77777777" w:rsidR="005A1EC5" w:rsidRDefault="006526CD">
            <w:pPr>
              <w:widowControl w:val="0"/>
              <w:tabs>
                <w:tab w:val="left" w:pos="540"/>
              </w:tabs>
              <w:contextualSpacing/>
              <w:jc w:val="left"/>
              <w:rPr>
                <w:bCs/>
                <w:sz w:val="24"/>
                <w:szCs w:val="24"/>
                <w:lang w:bidi="ru-RU"/>
              </w:rPr>
            </w:pPr>
            <w:r>
              <w:rPr>
                <w:bCs/>
                <w:sz w:val="24"/>
                <w:szCs w:val="24"/>
                <w:lang w:bidi="ru-RU"/>
              </w:rPr>
              <w:t>научный аппарат при</w:t>
            </w:r>
          </w:p>
          <w:p w14:paraId="75FB268E" w14:textId="77777777" w:rsidR="005A1EC5" w:rsidRDefault="006526CD">
            <w:pPr>
              <w:widowControl w:val="0"/>
              <w:tabs>
                <w:tab w:val="left" w:pos="540"/>
              </w:tabs>
              <w:contextualSpacing/>
              <w:jc w:val="left"/>
              <w:rPr>
                <w:bCs/>
                <w:sz w:val="24"/>
                <w:szCs w:val="24"/>
                <w:lang w:bidi="ru-RU"/>
              </w:rPr>
            </w:pPr>
            <w:r>
              <w:rPr>
                <w:bCs/>
                <w:sz w:val="24"/>
                <w:szCs w:val="24"/>
                <w:lang w:bidi="ru-RU"/>
              </w:rPr>
              <w:t>анализе государственных и муниципальных доходов;</w:t>
            </w:r>
          </w:p>
        </w:tc>
        <w:tc>
          <w:tcPr>
            <w:tcW w:w="6605" w:type="dxa"/>
          </w:tcPr>
          <w:p w14:paraId="3F0300F5" w14:textId="77777777" w:rsidR="005A1EC5" w:rsidRDefault="006526CD">
            <w:pPr>
              <w:widowControl w:val="0"/>
              <w:rPr>
                <w:rFonts w:eastAsia="Calibri"/>
                <w:sz w:val="26"/>
                <w:szCs w:val="26"/>
              </w:rPr>
            </w:pPr>
            <w:r>
              <w:rPr>
                <w:rFonts w:eastAsia="Calibri"/>
                <w:sz w:val="26"/>
                <w:szCs w:val="26"/>
              </w:rPr>
              <w:lastRenderedPageBreak/>
              <w:t>Задание 1</w:t>
            </w:r>
          </w:p>
          <w:p w14:paraId="71489C14" w14:textId="77777777" w:rsidR="005A1EC5" w:rsidRDefault="006526CD">
            <w:pPr>
              <w:rPr>
                <w:sz w:val="24"/>
                <w:szCs w:val="24"/>
              </w:rPr>
            </w:pPr>
            <w:r>
              <w:rPr>
                <w:sz w:val="24"/>
                <w:szCs w:val="24"/>
              </w:rPr>
              <w:t xml:space="preserve">На основе анализа понятий и категориального аппарата </w:t>
            </w:r>
            <w:r>
              <w:rPr>
                <w:rFonts w:eastAsia="Times New Roman"/>
                <w:bCs/>
                <w:sz w:val="24"/>
                <w:szCs w:val="24"/>
                <w:lang w:bidi="ru-RU"/>
              </w:rPr>
              <w:t>современных</w:t>
            </w:r>
            <w:r>
              <w:rPr>
                <w:bCs/>
                <w:sz w:val="24"/>
                <w:szCs w:val="24"/>
              </w:rPr>
              <w:t xml:space="preserve"> </w:t>
            </w:r>
            <w:r>
              <w:rPr>
                <w:rFonts w:eastAsia="Times New Roman"/>
                <w:bCs/>
                <w:sz w:val="24"/>
                <w:szCs w:val="24"/>
                <w:lang w:bidi="ru-RU"/>
              </w:rPr>
              <w:t>экономических</w:t>
            </w:r>
            <w:r>
              <w:rPr>
                <w:bCs/>
                <w:sz w:val="24"/>
                <w:szCs w:val="24"/>
              </w:rPr>
              <w:t xml:space="preserve"> </w:t>
            </w:r>
            <w:r>
              <w:rPr>
                <w:rFonts w:eastAsia="Times New Roman"/>
                <w:bCs/>
                <w:sz w:val="24"/>
                <w:szCs w:val="24"/>
                <w:lang w:bidi="ru-RU"/>
              </w:rPr>
              <w:t>концепций, моделей,</w:t>
            </w:r>
            <w:r>
              <w:rPr>
                <w:bCs/>
                <w:sz w:val="24"/>
                <w:szCs w:val="24"/>
              </w:rPr>
              <w:t xml:space="preserve"> </w:t>
            </w:r>
            <w:r>
              <w:rPr>
                <w:rFonts w:eastAsia="Times New Roman"/>
                <w:bCs/>
                <w:sz w:val="24"/>
                <w:szCs w:val="24"/>
                <w:lang w:bidi="ru-RU"/>
              </w:rPr>
              <w:t>ведущих школ и</w:t>
            </w:r>
            <w:r>
              <w:rPr>
                <w:bCs/>
                <w:sz w:val="24"/>
                <w:szCs w:val="24"/>
              </w:rPr>
              <w:t xml:space="preserve"> </w:t>
            </w:r>
            <w:r>
              <w:rPr>
                <w:rFonts w:eastAsia="Times New Roman"/>
                <w:bCs/>
                <w:sz w:val="24"/>
                <w:szCs w:val="24"/>
                <w:lang w:bidi="ru-RU"/>
              </w:rPr>
              <w:t>направлений развития</w:t>
            </w:r>
            <w:r>
              <w:rPr>
                <w:bCs/>
                <w:sz w:val="24"/>
                <w:szCs w:val="24"/>
              </w:rPr>
              <w:t xml:space="preserve"> </w:t>
            </w:r>
            <w:r>
              <w:rPr>
                <w:rFonts w:eastAsia="Times New Roman"/>
                <w:bCs/>
                <w:sz w:val="24"/>
                <w:szCs w:val="24"/>
                <w:lang w:bidi="ru-RU"/>
              </w:rPr>
              <w:t>экономической науки в части государственных и муниципальных доходов</w:t>
            </w:r>
            <w:r>
              <w:rPr>
                <w:sz w:val="24"/>
                <w:szCs w:val="24"/>
              </w:rPr>
              <w:t xml:space="preserve"> покажите экономические и организационные основы бюджетной </w:t>
            </w:r>
            <w:r>
              <w:rPr>
                <w:sz w:val="24"/>
                <w:szCs w:val="24"/>
              </w:rPr>
              <w:lastRenderedPageBreak/>
              <w:t>деятельности, сравните их с конституционно-правовыми принципами бюджетной деятельности.</w:t>
            </w:r>
          </w:p>
          <w:p w14:paraId="0998ACBF" w14:textId="77777777" w:rsidR="005A1EC5" w:rsidRDefault="006526CD">
            <w:pPr>
              <w:rPr>
                <w:sz w:val="24"/>
                <w:szCs w:val="24"/>
              </w:rPr>
            </w:pPr>
            <w:r>
              <w:rPr>
                <w:sz w:val="24"/>
                <w:szCs w:val="24"/>
              </w:rPr>
              <w:t>Задание 2</w:t>
            </w:r>
          </w:p>
          <w:p w14:paraId="4127CA11" w14:textId="77777777" w:rsidR="005A1EC5" w:rsidRDefault="006526CD">
            <w:pPr>
              <w:rPr>
                <w:sz w:val="24"/>
                <w:szCs w:val="24"/>
              </w:rPr>
            </w:pPr>
            <w:r>
              <w:rPr>
                <w:sz w:val="24"/>
                <w:szCs w:val="24"/>
              </w:rPr>
              <w:t xml:space="preserve">Схематично представьте направления концепций администрирования </w:t>
            </w:r>
            <w:r>
              <w:rPr>
                <w:rFonts w:eastAsia="Times New Roman"/>
                <w:bCs/>
                <w:sz w:val="24"/>
                <w:szCs w:val="24"/>
                <w:lang w:bidi="ru-RU"/>
              </w:rPr>
              <w:t>государственных и муниципальных доходов</w:t>
            </w:r>
            <w:r>
              <w:rPr>
                <w:bCs/>
                <w:sz w:val="24"/>
                <w:szCs w:val="24"/>
              </w:rPr>
              <w:t xml:space="preserve">, опираясь на научную литературу и знания направлений </w:t>
            </w:r>
            <w:r>
              <w:rPr>
                <w:rFonts w:eastAsia="Times New Roman"/>
                <w:bCs/>
                <w:sz w:val="24"/>
                <w:szCs w:val="24"/>
                <w:lang w:bidi="ru-RU"/>
              </w:rPr>
              <w:t>развития</w:t>
            </w:r>
            <w:r>
              <w:rPr>
                <w:bCs/>
                <w:sz w:val="24"/>
                <w:szCs w:val="24"/>
              </w:rPr>
              <w:t xml:space="preserve"> </w:t>
            </w:r>
            <w:r>
              <w:rPr>
                <w:rFonts w:eastAsia="Times New Roman"/>
                <w:bCs/>
                <w:sz w:val="24"/>
                <w:szCs w:val="24"/>
                <w:lang w:bidi="ru-RU"/>
              </w:rPr>
              <w:t>экономической науки</w:t>
            </w:r>
          </w:p>
        </w:tc>
      </w:tr>
      <w:tr w:rsidR="005A1EC5" w14:paraId="10A322D0" w14:textId="77777777" w:rsidTr="002B4B8B">
        <w:tc>
          <w:tcPr>
            <w:tcW w:w="2388" w:type="dxa"/>
          </w:tcPr>
          <w:p w14:paraId="7817A863" w14:textId="77777777" w:rsidR="005A1EC5" w:rsidRDefault="005A1EC5">
            <w:pPr>
              <w:widowControl w:val="0"/>
              <w:rPr>
                <w:b/>
                <w:bCs/>
                <w:sz w:val="24"/>
                <w:szCs w:val="24"/>
              </w:rPr>
            </w:pPr>
          </w:p>
        </w:tc>
        <w:tc>
          <w:tcPr>
            <w:tcW w:w="2804" w:type="dxa"/>
          </w:tcPr>
          <w:p w14:paraId="3EA3E0F1" w14:textId="77777777" w:rsidR="005A1EC5" w:rsidRDefault="006526CD">
            <w:pPr>
              <w:widowControl w:val="0"/>
              <w:jc w:val="left"/>
              <w:rPr>
                <w:rFonts w:eastAsia="Times New Roman"/>
                <w:bCs/>
                <w:sz w:val="24"/>
                <w:szCs w:val="24"/>
                <w:lang w:bidi="ru-RU"/>
              </w:rPr>
            </w:pPr>
            <w:r>
              <w:rPr>
                <w:rFonts w:eastAsia="Times New Roman"/>
                <w:bCs/>
                <w:sz w:val="24"/>
                <w:szCs w:val="24"/>
                <w:lang w:eastAsia="en-US" w:bidi="ru-RU"/>
              </w:rPr>
              <w:t>2. Выявляет сущность и особенности</w:t>
            </w:r>
            <w:r>
              <w:rPr>
                <w:rFonts w:eastAsia="Times New Roman"/>
                <w:bCs/>
                <w:sz w:val="24"/>
                <w:szCs w:val="24"/>
                <w:lang w:bidi="ru-RU"/>
              </w:rPr>
              <w:t xml:space="preserve">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799" w:type="dxa"/>
          </w:tcPr>
          <w:p w14:paraId="2FF94482"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2.</w:t>
            </w:r>
          </w:p>
          <w:p w14:paraId="08C60998"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сущность и особенности формирования государственных и муниципальных доходов;</w:t>
            </w:r>
          </w:p>
          <w:p w14:paraId="306AC1F2"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уметь:</w:t>
            </w:r>
            <w:r>
              <w:rPr>
                <w:rFonts w:eastAsia="Times New Roman"/>
                <w:bCs/>
                <w:sz w:val="24"/>
                <w:szCs w:val="24"/>
                <w:lang w:bidi="ru-RU"/>
              </w:rPr>
              <w:t xml:space="preserve"> применять</w:t>
            </w:r>
          </w:p>
          <w:p w14:paraId="0A9F1D76"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концептуальный и теоретический</w:t>
            </w:r>
          </w:p>
          <w:p w14:paraId="1539E25B"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 xml:space="preserve">инструментарий анализа формирования и исполнения доходов бюджетов бюджетной системы; применять новые методологии научных исследований в формировании доходов бюджетов бюджетной системы, </w:t>
            </w:r>
          </w:p>
          <w:p w14:paraId="68AD7028"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разрабатывать</w:t>
            </w:r>
          </w:p>
          <w:p w14:paraId="60B4AA16"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 xml:space="preserve">новые подходы в </w:t>
            </w:r>
            <w:r>
              <w:rPr>
                <w:rFonts w:eastAsia="Times New Roman"/>
                <w:bCs/>
                <w:sz w:val="24"/>
                <w:szCs w:val="24"/>
                <w:lang w:bidi="ru-RU"/>
              </w:rPr>
              <w:lastRenderedPageBreak/>
              <w:t>исследованиях</w:t>
            </w:r>
          </w:p>
          <w:p w14:paraId="0DEDFBFE" w14:textId="77777777" w:rsidR="005A1EC5" w:rsidRDefault="006526CD">
            <w:pPr>
              <w:widowControl w:val="0"/>
              <w:jc w:val="left"/>
              <w:rPr>
                <w:bCs/>
                <w:sz w:val="24"/>
                <w:szCs w:val="24"/>
                <w:lang w:bidi="ru-RU"/>
              </w:rPr>
            </w:pPr>
            <w:r>
              <w:rPr>
                <w:rFonts w:eastAsia="Times New Roman"/>
                <w:bCs/>
                <w:sz w:val="24"/>
                <w:szCs w:val="24"/>
                <w:lang w:bidi="ru-RU"/>
              </w:rPr>
              <w:t>формирования доходов бюджетов</w:t>
            </w:r>
          </w:p>
        </w:tc>
        <w:tc>
          <w:tcPr>
            <w:tcW w:w="6605" w:type="dxa"/>
          </w:tcPr>
          <w:p w14:paraId="7DE8E542" w14:textId="77777777" w:rsidR="005A1EC5" w:rsidRDefault="006526CD">
            <w:pPr>
              <w:widowControl w:val="0"/>
              <w:suppressAutoHyphens w:val="0"/>
              <w:overflowPunct w:val="0"/>
              <w:rPr>
                <w:rFonts w:eastAsia="Calibri"/>
                <w:sz w:val="24"/>
                <w:szCs w:val="24"/>
              </w:rPr>
            </w:pPr>
            <w:r>
              <w:rPr>
                <w:rFonts w:eastAsia="Calibri"/>
                <w:sz w:val="24"/>
                <w:szCs w:val="24"/>
              </w:rPr>
              <w:lastRenderedPageBreak/>
              <w:t>Задание 1</w:t>
            </w:r>
          </w:p>
          <w:p w14:paraId="6AB018B3" w14:textId="77777777" w:rsidR="005A1EC5" w:rsidRDefault="006526CD">
            <w:pPr>
              <w:suppressAutoHyphens w:val="0"/>
              <w:overflowPunct w:val="0"/>
              <w:rPr>
                <w:bCs/>
                <w:sz w:val="24"/>
                <w:szCs w:val="24"/>
              </w:rPr>
            </w:pPr>
            <w:r>
              <w:rPr>
                <w:bCs/>
                <w:sz w:val="24"/>
                <w:szCs w:val="24"/>
              </w:rPr>
              <w:t>На основе анализа норм Бюджетного кодекса прокомментируйте особенности: 1. условий предоставления межбюджетных трансфертов; 2. распределения доходов между уровнями бюджетной системы.</w:t>
            </w:r>
          </w:p>
          <w:p w14:paraId="00B07175" w14:textId="77777777" w:rsidR="005A1EC5" w:rsidRDefault="006526CD">
            <w:pPr>
              <w:suppressAutoHyphens w:val="0"/>
              <w:overflowPunct w:val="0"/>
              <w:rPr>
                <w:sz w:val="24"/>
                <w:szCs w:val="24"/>
              </w:rPr>
            </w:pPr>
            <w:r>
              <w:rPr>
                <w:sz w:val="24"/>
                <w:szCs w:val="24"/>
              </w:rPr>
              <w:t>Задание 2</w:t>
            </w:r>
          </w:p>
          <w:p w14:paraId="0BFD5499" w14:textId="77777777" w:rsidR="005A1EC5" w:rsidRDefault="006526CD">
            <w:pPr>
              <w:widowControl w:val="0"/>
              <w:rPr>
                <w:rFonts w:eastAsia="Calibri"/>
                <w:sz w:val="26"/>
                <w:szCs w:val="26"/>
              </w:rPr>
            </w:pPr>
            <w:r>
              <w:rPr>
                <w:sz w:val="24"/>
                <w:szCs w:val="24"/>
              </w:rPr>
              <w:t>Проанализируйте результаты научных исследований в области администрирования</w:t>
            </w:r>
            <w:r>
              <w:rPr>
                <w:rFonts w:eastAsia="Times New Roman"/>
                <w:bCs/>
                <w:sz w:val="24"/>
                <w:szCs w:val="24"/>
                <w:lang w:bidi="ru-RU"/>
              </w:rPr>
              <w:t xml:space="preserve"> доходов бюджетов бюджетной системы разраб</w:t>
            </w:r>
            <w:r>
              <w:rPr>
                <w:bCs/>
                <w:sz w:val="24"/>
                <w:szCs w:val="24"/>
              </w:rPr>
              <w:t xml:space="preserve">отки </w:t>
            </w:r>
            <w:r>
              <w:rPr>
                <w:rFonts w:eastAsia="Times New Roman"/>
                <w:bCs/>
                <w:sz w:val="24"/>
                <w:szCs w:val="24"/>
                <w:lang w:bidi="ru-RU"/>
              </w:rPr>
              <w:t>новы</w:t>
            </w:r>
            <w:r>
              <w:rPr>
                <w:bCs/>
                <w:sz w:val="24"/>
                <w:szCs w:val="24"/>
              </w:rPr>
              <w:t>х</w:t>
            </w:r>
            <w:r>
              <w:rPr>
                <w:rFonts w:eastAsia="Times New Roman"/>
                <w:bCs/>
                <w:sz w:val="24"/>
                <w:szCs w:val="24"/>
                <w:lang w:bidi="ru-RU"/>
              </w:rPr>
              <w:t xml:space="preserve"> подход</w:t>
            </w:r>
            <w:r>
              <w:rPr>
                <w:bCs/>
                <w:sz w:val="24"/>
                <w:szCs w:val="24"/>
              </w:rPr>
              <w:t>ов</w:t>
            </w:r>
            <w:r>
              <w:rPr>
                <w:rFonts w:eastAsia="Times New Roman"/>
                <w:bCs/>
                <w:sz w:val="24"/>
                <w:szCs w:val="24"/>
                <w:lang w:bidi="ru-RU"/>
              </w:rPr>
              <w:t xml:space="preserve"> в исследованиях</w:t>
            </w:r>
            <w:r>
              <w:rPr>
                <w:bCs/>
                <w:sz w:val="24"/>
                <w:szCs w:val="24"/>
              </w:rPr>
              <w:t xml:space="preserve"> вопросов </w:t>
            </w:r>
            <w:r>
              <w:rPr>
                <w:rFonts w:eastAsia="Times New Roman"/>
                <w:bCs/>
                <w:sz w:val="24"/>
                <w:szCs w:val="24"/>
                <w:lang w:bidi="ru-RU"/>
              </w:rPr>
              <w:t>формирования доходов бюджетов бюджетной системы.</w:t>
            </w:r>
          </w:p>
        </w:tc>
      </w:tr>
      <w:tr w:rsidR="005A1EC5" w14:paraId="03FA801E" w14:textId="77777777" w:rsidTr="002B4B8B">
        <w:tc>
          <w:tcPr>
            <w:tcW w:w="2388" w:type="dxa"/>
          </w:tcPr>
          <w:p w14:paraId="5D7B5180" w14:textId="77777777" w:rsidR="005A1EC5" w:rsidRDefault="005A1EC5">
            <w:pPr>
              <w:widowControl w:val="0"/>
              <w:rPr>
                <w:b/>
                <w:bCs/>
                <w:sz w:val="24"/>
                <w:szCs w:val="24"/>
              </w:rPr>
            </w:pPr>
          </w:p>
        </w:tc>
        <w:tc>
          <w:tcPr>
            <w:tcW w:w="2804" w:type="dxa"/>
          </w:tcPr>
          <w:p w14:paraId="5EF28C14"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799" w:type="dxa"/>
          </w:tcPr>
          <w:p w14:paraId="19F4C511"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3.</w:t>
            </w:r>
          </w:p>
          <w:p w14:paraId="5E38E2EF" w14:textId="77777777" w:rsidR="005A1EC5" w:rsidRDefault="006526CD">
            <w:pPr>
              <w:widowControl w:val="0"/>
              <w:jc w:val="left"/>
              <w:rPr>
                <w:rFonts w:eastAsia="Times New Roman"/>
                <w:bCs/>
                <w:sz w:val="24"/>
                <w:szCs w:val="24"/>
                <w:lang w:bidi="ru-RU"/>
              </w:rPr>
            </w:pPr>
            <w:r w:rsidRPr="005A0FB7">
              <w:rPr>
                <w:rFonts w:eastAsia="Times New Roman"/>
                <w:bCs/>
                <w:i/>
                <w:sz w:val="24"/>
                <w:szCs w:val="24"/>
                <w:lang w:bidi="ru-RU"/>
              </w:rPr>
              <w:t>знать:</w:t>
            </w:r>
            <w:r>
              <w:rPr>
                <w:rFonts w:eastAsia="Times New Roman"/>
                <w:bCs/>
                <w:sz w:val="24"/>
                <w:szCs w:val="24"/>
                <w:lang w:bidi="ru-RU"/>
              </w:rPr>
              <w:t xml:space="preserve"> основные направления экономической политики государства, в т.ч. бюджетно-налоговой политики по вопросам государственных и муниципальных доходов;</w:t>
            </w:r>
          </w:p>
          <w:p w14:paraId="4766C8C9" w14:textId="77777777" w:rsidR="005A1EC5" w:rsidRDefault="006526CD">
            <w:pPr>
              <w:widowControl w:val="0"/>
              <w:jc w:val="left"/>
              <w:rPr>
                <w:rFonts w:eastAsia="Times New Roman"/>
                <w:bCs/>
                <w:sz w:val="24"/>
                <w:szCs w:val="24"/>
                <w:lang w:bidi="ru-RU"/>
              </w:rPr>
            </w:pPr>
            <w:r w:rsidRPr="005A0FB7">
              <w:rPr>
                <w:rFonts w:eastAsia="Times New Roman"/>
                <w:bCs/>
                <w:i/>
                <w:sz w:val="24"/>
                <w:szCs w:val="24"/>
                <w:lang w:bidi="ru-RU"/>
              </w:rPr>
              <w:t>уметь:</w:t>
            </w:r>
            <w:r>
              <w:rPr>
                <w:rFonts w:eastAsia="Times New Roman"/>
                <w:bCs/>
                <w:sz w:val="24"/>
                <w:szCs w:val="24"/>
                <w:lang w:bidi="ru-RU"/>
              </w:rPr>
              <w:t xml:space="preserve"> основные закономерности</w:t>
            </w:r>
          </w:p>
          <w:p w14:paraId="4D319851"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функционирования современной</w:t>
            </w:r>
          </w:p>
          <w:p w14:paraId="02AD3857"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экономики для проведения</w:t>
            </w:r>
          </w:p>
          <w:p w14:paraId="4A571E13"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научного исследования в области</w:t>
            </w:r>
          </w:p>
          <w:p w14:paraId="0B2988CA" w14:textId="77777777" w:rsidR="005A1EC5" w:rsidRDefault="006526CD">
            <w:pPr>
              <w:widowControl w:val="0"/>
              <w:tabs>
                <w:tab w:val="left" w:pos="540"/>
              </w:tabs>
              <w:contextualSpacing/>
              <w:jc w:val="left"/>
              <w:rPr>
                <w:bCs/>
                <w:sz w:val="24"/>
                <w:szCs w:val="24"/>
                <w:lang w:bidi="ru-RU"/>
              </w:rPr>
            </w:pPr>
            <w:r>
              <w:rPr>
                <w:rFonts w:eastAsia="Times New Roman"/>
                <w:bCs/>
                <w:sz w:val="24"/>
                <w:szCs w:val="24"/>
                <w:lang w:bidi="ru-RU"/>
              </w:rPr>
              <w:t>государственных и муниципальных доходов;</w:t>
            </w:r>
          </w:p>
        </w:tc>
        <w:tc>
          <w:tcPr>
            <w:tcW w:w="6605" w:type="dxa"/>
          </w:tcPr>
          <w:p w14:paraId="5371553E" w14:textId="77777777" w:rsidR="005A1EC5" w:rsidRDefault="006526CD">
            <w:pPr>
              <w:widowControl w:val="0"/>
              <w:suppressAutoHyphens w:val="0"/>
              <w:overflowPunct w:val="0"/>
              <w:rPr>
                <w:rFonts w:eastAsia="Calibri"/>
                <w:sz w:val="24"/>
                <w:szCs w:val="24"/>
              </w:rPr>
            </w:pPr>
            <w:r>
              <w:rPr>
                <w:rFonts w:eastAsia="Calibri"/>
                <w:sz w:val="24"/>
                <w:szCs w:val="24"/>
              </w:rPr>
              <w:t>Задание 1</w:t>
            </w:r>
          </w:p>
          <w:p w14:paraId="3DE01DA4" w14:textId="77777777" w:rsidR="005A1EC5" w:rsidRDefault="006526CD">
            <w:pPr>
              <w:widowControl w:val="0"/>
              <w:suppressAutoHyphens w:val="0"/>
              <w:overflowPunct w:val="0"/>
              <w:rPr>
                <w:sz w:val="24"/>
                <w:szCs w:val="24"/>
              </w:rPr>
            </w:pPr>
            <w:r>
              <w:rPr>
                <w:sz w:val="24"/>
                <w:szCs w:val="24"/>
              </w:rPr>
              <w:t>На основе анализа норм законодательства Российской Федерации, определяющих компетенцию органов государственной власти и органов местного самоуправления в области администрирования государственных и муниципальных доходов, найдите, в чьей компетенции находятся вопросы: а) организации бюджетного процесса; б) установления оснований и порядка привлечения к ответственности; в) распределения налогов и доходов между уровнями бюджетной системы.</w:t>
            </w:r>
          </w:p>
          <w:p w14:paraId="59DDE88E" w14:textId="77777777" w:rsidR="005A1EC5" w:rsidRDefault="006526CD">
            <w:pPr>
              <w:widowControl w:val="0"/>
              <w:suppressAutoHyphens w:val="0"/>
              <w:overflowPunct w:val="0"/>
              <w:rPr>
                <w:sz w:val="24"/>
                <w:szCs w:val="24"/>
              </w:rPr>
            </w:pPr>
            <w:r>
              <w:rPr>
                <w:sz w:val="24"/>
                <w:szCs w:val="24"/>
              </w:rPr>
              <w:t>Задание 2</w:t>
            </w:r>
          </w:p>
          <w:p w14:paraId="312F7078" w14:textId="77777777" w:rsidR="005A1EC5" w:rsidRDefault="006526CD">
            <w:pPr>
              <w:widowControl w:val="0"/>
              <w:rPr>
                <w:rFonts w:eastAsia="Calibri"/>
                <w:sz w:val="26"/>
                <w:szCs w:val="26"/>
              </w:rPr>
            </w:pPr>
            <w:r>
              <w:rPr>
                <w:sz w:val="24"/>
                <w:szCs w:val="24"/>
              </w:rPr>
              <w:t>Составьте таблицу, содержащую сравнительный анализ основных положений Посланий Президента РФ Федеральному собранию РФ за 3 года по направлениям бюджетной политики и обоснования оперативных, тактических и стратегических управленческих решений. Сформулируйте изменения направлений бюджетной политики в части администрирования доходов бюджетов разных уровней.</w:t>
            </w:r>
          </w:p>
        </w:tc>
      </w:tr>
      <w:tr w:rsidR="005A1EC5" w14:paraId="682520BA" w14:textId="77777777" w:rsidTr="002B4B8B">
        <w:tc>
          <w:tcPr>
            <w:tcW w:w="2388" w:type="dxa"/>
          </w:tcPr>
          <w:p w14:paraId="3C11AE2E" w14:textId="77777777" w:rsidR="005A1EC5" w:rsidRDefault="006526CD">
            <w:pPr>
              <w:widowControl w:val="0"/>
              <w:rPr>
                <w:rFonts w:eastAsia="Times New Roman"/>
                <w:bCs/>
                <w:sz w:val="24"/>
                <w:szCs w:val="24"/>
                <w:lang w:bidi="ru-RU"/>
              </w:rPr>
            </w:pPr>
            <w:r>
              <w:rPr>
                <w:rFonts w:eastAsia="Times New Roman"/>
                <w:bCs/>
                <w:sz w:val="24"/>
                <w:szCs w:val="24"/>
                <w:lang w:bidi="ru-RU"/>
              </w:rPr>
              <w:t>ПКН-2</w:t>
            </w:r>
          </w:p>
          <w:p w14:paraId="0D53E5CB" w14:textId="77777777" w:rsidR="005A1EC5" w:rsidRDefault="006526CD">
            <w:pPr>
              <w:widowControl w:val="0"/>
              <w:rPr>
                <w:bCs/>
                <w:sz w:val="24"/>
                <w:szCs w:val="24"/>
              </w:rPr>
            </w:pPr>
            <w:r>
              <w:rPr>
                <w:bCs/>
                <w:sz w:val="24"/>
                <w:szCs w:val="24"/>
              </w:rPr>
              <w:t>Способность на основе существующих методик, нормативно-правовой базы рассчитывать финансово-</w:t>
            </w:r>
            <w:r>
              <w:rPr>
                <w:bCs/>
                <w:sz w:val="24"/>
                <w:szCs w:val="24"/>
              </w:rPr>
              <w:lastRenderedPageBreak/>
              <w:t xml:space="preserve">экономические показатели, анализировать и содержательно объяснять природу экономических процессов на микро и </w:t>
            </w:r>
            <w:proofErr w:type="gramStart"/>
            <w:r>
              <w:rPr>
                <w:bCs/>
                <w:sz w:val="24"/>
                <w:szCs w:val="24"/>
              </w:rPr>
              <w:t>макро уровне</w:t>
            </w:r>
            <w:proofErr w:type="gramEnd"/>
            <w:r>
              <w:rPr>
                <w:bCs/>
                <w:sz w:val="24"/>
                <w:szCs w:val="24"/>
              </w:rPr>
              <w:t xml:space="preserve">  </w:t>
            </w:r>
          </w:p>
        </w:tc>
        <w:tc>
          <w:tcPr>
            <w:tcW w:w="2804" w:type="dxa"/>
          </w:tcPr>
          <w:p w14:paraId="66A3505F" w14:textId="77777777" w:rsidR="005A1EC5" w:rsidRDefault="006526CD">
            <w:pPr>
              <w:widowControl w:val="0"/>
              <w:jc w:val="left"/>
              <w:rPr>
                <w:rFonts w:eastAsia="Times New Roman"/>
                <w:bCs/>
                <w:sz w:val="24"/>
                <w:szCs w:val="24"/>
                <w:lang w:bidi="ru-RU"/>
              </w:rPr>
            </w:pPr>
            <w:r>
              <w:rPr>
                <w:rFonts w:eastAsia="Times New Roman"/>
                <w:bCs/>
                <w:sz w:val="24"/>
                <w:szCs w:val="24"/>
                <w:lang w:bidi="ru-RU"/>
              </w:rPr>
              <w:lastRenderedPageBreak/>
              <w:t>1. Применяет нормативно-правовую базу, регламентирующую порядок расчета финансово-экономических показателей.</w:t>
            </w:r>
          </w:p>
          <w:p w14:paraId="224F2C1F" w14:textId="77777777" w:rsidR="005A1EC5" w:rsidRDefault="005A1EC5">
            <w:pPr>
              <w:widowControl w:val="0"/>
              <w:spacing w:after="280"/>
              <w:jc w:val="left"/>
              <w:rPr>
                <w:rFonts w:eastAsia="Times New Roman"/>
                <w:sz w:val="24"/>
                <w:szCs w:val="24"/>
                <w:lang w:eastAsia="en-US"/>
              </w:rPr>
            </w:pPr>
          </w:p>
        </w:tc>
        <w:tc>
          <w:tcPr>
            <w:tcW w:w="2799" w:type="dxa"/>
          </w:tcPr>
          <w:p w14:paraId="525C7269" w14:textId="77777777" w:rsidR="005A1EC5" w:rsidRDefault="006526CD">
            <w:pPr>
              <w:widowControl w:val="0"/>
              <w:jc w:val="left"/>
              <w:rPr>
                <w:rFonts w:eastAsia="Times New Roman"/>
                <w:bCs/>
                <w:sz w:val="24"/>
                <w:szCs w:val="24"/>
                <w:lang w:bidi="ru-RU"/>
              </w:rPr>
            </w:pPr>
            <w:r>
              <w:rPr>
                <w:rFonts w:eastAsia="Times New Roman"/>
                <w:bCs/>
                <w:sz w:val="24"/>
                <w:szCs w:val="24"/>
                <w:lang w:bidi="ru-RU"/>
              </w:rPr>
              <w:lastRenderedPageBreak/>
              <w:t>1.</w:t>
            </w:r>
          </w:p>
          <w:p w14:paraId="3F9DF51F"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нормативно-правовую базу, регламентирующую</w:t>
            </w:r>
          </w:p>
          <w:p w14:paraId="29D16AF9" w14:textId="77777777" w:rsidR="005A1EC5" w:rsidRDefault="006526CD">
            <w:pPr>
              <w:widowControl w:val="0"/>
              <w:jc w:val="left"/>
              <w:rPr>
                <w:rFonts w:eastAsia="Times New Roman"/>
                <w:bCs/>
                <w:sz w:val="24"/>
                <w:szCs w:val="24"/>
                <w:lang w:bidi="ru-RU"/>
              </w:rPr>
            </w:pPr>
            <w:r>
              <w:rPr>
                <w:rFonts w:eastAsia="Times New Roman"/>
                <w:bCs/>
                <w:sz w:val="24"/>
                <w:szCs w:val="24"/>
                <w:lang w:bidi="ru-RU"/>
              </w:rPr>
              <w:t xml:space="preserve">основы прогнозирования, </w:t>
            </w:r>
            <w:r>
              <w:rPr>
                <w:sz w:val="24"/>
                <w:szCs w:val="24"/>
              </w:rPr>
              <w:t xml:space="preserve">формирования и управления доходами бюджетов бюджетной </w:t>
            </w:r>
            <w:r>
              <w:rPr>
                <w:sz w:val="24"/>
                <w:szCs w:val="24"/>
              </w:rPr>
              <w:lastRenderedPageBreak/>
              <w:t>системы, их администрирования</w:t>
            </w:r>
            <w:r>
              <w:rPr>
                <w:rFonts w:eastAsia="Times New Roman"/>
                <w:bCs/>
                <w:sz w:val="24"/>
                <w:szCs w:val="24"/>
                <w:lang w:bidi="ru-RU"/>
              </w:rPr>
              <w:t>;</w:t>
            </w:r>
          </w:p>
          <w:p w14:paraId="62019B96" w14:textId="77777777" w:rsidR="005A1EC5" w:rsidRDefault="006526CD">
            <w:pPr>
              <w:widowControl w:val="0"/>
              <w:jc w:val="left"/>
              <w:rPr>
                <w:rFonts w:eastAsia="Times New Roman"/>
                <w:bCs/>
                <w:sz w:val="24"/>
                <w:szCs w:val="24"/>
                <w:lang w:bidi="ru-RU"/>
              </w:rPr>
            </w:pPr>
            <w:r>
              <w:rPr>
                <w:rFonts w:eastAsia="Times New Roman"/>
                <w:bCs/>
                <w:i/>
                <w:sz w:val="24"/>
                <w:szCs w:val="24"/>
                <w:lang w:bidi="ru-RU"/>
              </w:rPr>
              <w:t>уметь</w:t>
            </w:r>
            <w:r>
              <w:rPr>
                <w:rFonts w:eastAsia="Times New Roman"/>
                <w:bCs/>
                <w:sz w:val="24"/>
                <w:szCs w:val="24"/>
                <w:lang w:bidi="ru-RU"/>
              </w:rPr>
              <w:t>: использовать нормативно-правовую базу, регламентирующую</w:t>
            </w:r>
          </w:p>
          <w:p w14:paraId="72BAAE1E" w14:textId="77777777" w:rsidR="005A1EC5" w:rsidRDefault="006526CD">
            <w:pPr>
              <w:widowControl w:val="0"/>
              <w:tabs>
                <w:tab w:val="left" w:pos="540"/>
              </w:tabs>
              <w:contextualSpacing/>
              <w:jc w:val="left"/>
              <w:rPr>
                <w:bCs/>
                <w:sz w:val="24"/>
                <w:szCs w:val="24"/>
                <w:lang w:bidi="ru-RU"/>
              </w:rPr>
            </w:pPr>
            <w:r>
              <w:rPr>
                <w:rFonts w:eastAsia="Times New Roman"/>
                <w:bCs/>
                <w:sz w:val="24"/>
                <w:szCs w:val="24"/>
                <w:lang w:bidi="ru-RU"/>
              </w:rPr>
              <w:t>основы прогнозирования,</w:t>
            </w:r>
            <w:r>
              <w:rPr>
                <w:sz w:val="24"/>
                <w:szCs w:val="24"/>
              </w:rPr>
              <w:t xml:space="preserve"> формирования и управления доходами бюджетов бюджетной системы, их администрирования;</w:t>
            </w:r>
          </w:p>
        </w:tc>
        <w:tc>
          <w:tcPr>
            <w:tcW w:w="6605" w:type="dxa"/>
          </w:tcPr>
          <w:p w14:paraId="7EB6B2ED" w14:textId="77777777" w:rsidR="005A1EC5" w:rsidRDefault="006526CD">
            <w:pPr>
              <w:widowControl w:val="0"/>
              <w:rPr>
                <w:rFonts w:eastAsia="Calibri"/>
                <w:sz w:val="26"/>
                <w:szCs w:val="26"/>
              </w:rPr>
            </w:pPr>
            <w:r>
              <w:rPr>
                <w:rFonts w:eastAsia="Calibri"/>
                <w:sz w:val="26"/>
                <w:szCs w:val="26"/>
              </w:rPr>
              <w:lastRenderedPageBreak/>
              <w:t>Задание 1</w:t>
            </w:r>
          </w:p>
          <w:p w14:paraId="41FB1C05" w14:textId="77777777" w:rsidR="005A1EC5" w:rsidRDefault="006526CD">
            <w:pPr>
              <w:widowControl w:val="0"/>
              <w:rPr>
                <w:rFonts w:eastAsia="Calibri"/>
                <w:sz w:val="26"/>
                <w:szCs w:val="26"/>
              </w:rPr>
            </w:pPr>
            <w:r>
              <w:rPr>
                <w:bCs/>
                <w:sz w:val="24"/>
                <w:szCs w:val="24"/>
              </w:rPr>
              <w:t>Утверждены следующие доходы бюджета субъекта Российской Федерации на очередной финансовый год, в млн. рублей: 1) налоговые – 800, из них: от федеральных налогов – 600;  от региональных налогов – 200; 2) неналоговые  – 40; 3) безвозмездные поступления – 300, из них: дотации – 200; субсидии – 60; субвенции – 40.  Определите сумму собственных доходов бюджета субъекта Российской Федерации.</w:t>
            </w:r>
          </w:p>
          <w:p w14:paraId="596EB146" w14:textId="77777777" w:rsidR="005A1EC5" w:rsidRDefault="006526CD">
            <w:pPr>
              <w:rPr>
                <w:sz w:val="24"/>
                <w:szCs w:val="24"/>
              </w:rPr>
            </w:pPr>
            <w:r>
              <w:rPr>
                <w:sz w:val="24"/>
                <w:szCs w:val="24"/>
              </w:rPr>
              <w:t>Задание 2</w:t>
            </w:r>
          </w:p>
          <w:p w14:paraId="0693B2E2" w14:textId="77777777" w:rsidR="005A1EC5" w:rsidRDefault="006526CD">
            <w:pPr>
              <w:rPr>
                <w:b/>
                <w:bCs/>
                <w:sz w:val="24"/>
                <w:szCs w:val="24"/>
              </w:rPr>
            </w:pPr>
            <w:r>
              <w:rPr>
                <w:sz w:val="24"/>
                <w:szCs w:val="24"/>
              </w:rPr>
              <w:lastRenderedPageBreak/>
              <w:t>Дайте сравнительную характеристику организационных форм государственных (муниципальных) доходов в Российской Федерации и в странах ЕС (США, Канаде, Австралии).</w:t>
            </w:r>
          </w:p>
          <w:p w14:paraId="6B424384" w14:textId="77777777" w:rsidR="005A1EC5" w:rsidRDefault="005A1EC5">
            <w:pPr>
              <w:widowControl w:val="0"/>
              <w:rPr>
                <w:rFonts w:eastAsia="Calibri"/>
                <w:sz w:val="26"/>
                <w:szCs w:val="26"/>
              </w:rPr>
            </w:pPr>
          </w:p>
        </w:tc>
      </w:tr>
      <w:tr w:rsidR="005A1EC5" w14:paraId="536F7A30" w14:textId="77777777" w:rsidTr="002B4B8B">
        <w:tc>
          <w:tcPr>
            <w:tcW w:w="2388" w:type="dxa"/>
          </w:tcPr>
          <w:p w14:paraId="7365707C" w14:textId="77777777" w:rsidR="005A1EC5" w:rsidRDefault="005A1EC5">
            <w:pPr>
              <w:widowControl w:val="0"/>
              <w:rPr>
                <w:b/>
                <w:bCs/>
                <w:sz w:val="24"/>
                <w:szCs w:val="24"/>
              </w:rPr>
            </w:pPr>
          </w:p>
        </w:tc>
        <w:tc>
          <w:tcPr>
            <w:tcW w:w="2804" w:type="dxa"/>
          </w:tcPr>
          <w:p w14:paraId="15993AFD" w14:textId="77777777" w:rsidR="005A1EC5" w:rsidRDefault="006526CD">
            <w:pPr>
              <w:widowControl w:val="0"/>
              <w:spacing w:after="280"/>
              <w:jc w:val="left"/>
              <w:rPr>
                <w:rFonts w:eastAsia="Times New Roman"/>
                <w:sz w:val="24"/>
                <w:szCs w:val="24"/>
                <w:lang w:eastAsia="en-US"/>
              </w:rPr>
            </w:pPr>
            <w:r>
              <w:rPr>
                <w:rFonts w:eastAsia="Times New Roman"/>
                <w:bCs/>
                <w:sz w:val="24"/>
                <w:szCs w:val="24"/>
                <w:lang w:eastAsia="en-US" w:bidi="ru-RU"/>
              </w:rPr>
              <w:t>2. Производит расчет финансово-экономических показателей на макро-, мезо- и</w:t>
            </w:r>
            <w:r>
              <w:rPr>
                <w:rFonts w:eastAsia="Times New Roman"/>
                <w:bCs/>
                <w:sz w:val="24"/>
                <w:szCs w:val="24"/>
                <w:lang w:bidi="ru-RU"/>
              </w:rPr>
              <w:t xml:space="preserve"> </w:t>
            </w:r>
            <w:r>
              <w:rPr>
                <w:rFonts w:eastAsia="Times New Roman"/>
                <w:bCs/>
                <w:sz w:val="24"/>
                <w:szCs w:val="24"/>
                <w:lang w:eastAsia="en-US" w:bidi="ru-RU"/>
              </w:rPr>
              <w:t>микроуровнях.</w:t>
            </w:r>
          </w:p>
        </w:tc>
        <w:tc>
          <w:tcPr>
            <w:tcW w:w="2799" w:type="dxa"/>
          </w:tcPr>
          <w:p w14:paraId="3278ABCA" w14:textId="77777777" w:rsidR="005A1EC5" w:rsidRDefault="006526CD">
            <w:pPr>
              <w:widowControl w:val="0"/>
              <w:jc w:val="left"/>
              <w:rPr>
                <w:sz w:val="24"/>
                <w:szCs w:val="24"/>
              </w:rPr>
            </w:pPr>
            <w:r>
              <w:rPr>
                <w:sz w:val="24"/>
                <w:szCs w:val="24"/>
              </w:rPr>
              <w:t>2.</w:t>
            </w:r>
          </w:p>
          <w:p w14:paraId="5A6340D8" w14:textId="77777777" w:rsidR="005A1EC5" w:rsidRDefault="006526CD">
            <w:pPr>
              <w:widowControl w:val="0"/>
              <w:jc w:val="left"/>
              <w:rPr>
                <w:sz w:val="24"/>
                <w:szCs w:val="24"/>
              </w:rPr>
            </w:pPr>
            <w:r>
              <w:rPr>
                <w:i/>
                <w:sz w:val="24"/>
                <w:szCs w:val="24"/>
              </w:rPr>
              <w:t>знать</w:t>
            </w:r>
            <w:r>
              <w:rPr>
                <w:sz w:val="24"/>
                <w:szCs w:val="24"/>
              </w:rPr>
              <w:t>: существующие методики прогнозирования государственных и муниципальных доходов;</w:t>
            </w:r>
          </w:p>
          <w:p w14:paraId="2CBB7DDB" w14:textId="77777777" w:rsidR="005A1EC5" w:rsidRDefault="006526CD">
            <w:pPr>
              <w:widowControl w:val="0"/>
              <w:jc w:val="left"/>
              <w:rPr>
                <w:sz w:val="24"/>
                <w:szCs w:val="24"/>
              </w:rPr>
            </w:pPr>
            <w:r>
              <w:rPr>
                <w:i/>
                <w:sz w:val="24"/>
                <w:szCs w:val="24"/>
              </w:rPr>
              <w:t>уметь</w:t>
            </w:r>
            <w:r>
              <w:rPr>
                <w:sz w:val="24"/>
                <w:szCs w:val="24"/>
              </w:rPr>
              <w:t>: производить расчет отдельных видов доходов бюджета;</w:t>
            </w:r>
          </w:p>
          <w:p w14:paraId="2FD7F6CD" w14:textId="77777777" w:rsidR="005A1EC5" w:rsidRDefault="005A1EC5">
            <w:pPr>
              <w:widowControl w:val="0"/>
              <w:tabs>
                <w:tab w:val="left" w:pos="540"/>
              </w:tabs>
              <w:contextualSpacing/>
              <w:jc w:val="left"/>
              <w:rPr>
                <w:bCs/>
                <w:sz w:val="24"/>
                <w:szCs w:val="24"/>
                <w:lang w:bidi="ru-RU"/>
              </w:rPr>
            </w:pPr>
          </w:p>
        </w:tc>
        <w:tc>
          <w:tcPr>
            <w:tcW w:w="6605" w:type="dxa"/>
          </w:tcPr>
          <w:p w14:paraId="0B23F1D0" w14:textId="77777777" w:rsidR="005A1EC5" w:rsidRDefault="006526CD">
            <w:pPr>
              <w:widowControl w:val="0"/>
              <w:rPr>
                <w:rFonts w:eastAsia="Calibri"/>
                <w:sz w:val="26"/>
                <w:szCs w:val="26"/>
              </w:rPr>
            </w:pPr>
            <w:r>
              <w:rPr>
                <w:rFonts w:eastAsia="Calibri"/>
                <w:sz w:val="26"/>
                <w:szCs w:val="26"/>
              </w:rPr>
              <w:t>Задание 1</w:t>
            </w:r>
          </w:p>
          <w:p w14:paraId="7D007C25" w14:textId="77777777" w:rsidR="005A1EC5" w:rsidRDefault="006526CD">
            <w:pPr>
              <w:rPr>
                <w:bCs/>
                <w:sz w:val="24"/>
                <w:szCs w:val="24"/>
              </w:rPr>
            </w:pPr>
            <w:r>
              <w:rPr>
                <w:bCs/>
                <w:sz w:val="24"/>
                <w:szCs w:val="24"/>
              </w:rPr>
              <w:t xml:space="preserve">На основании информации ГАДБ выполнить следующие действия: </w:t>
            </w:r>
          </w:p>
          <w:p w14:paraId="16A79181" w14:textId="77777777" w:rsidR="005A1EC5" w:rsidRDefault="006526CD">
            <w:pPr>
              <w:rPr>
                <w:bCs/>
                <w:sz w:val="24"/>
                <w:szCs w:val="24"/>
              </w:rPr>
            </w:pPr>
            <w:r>
              <w:rPr>
                <w:bCs/>
                <w:sz w:val="24"/>
                <w:szCs w:val="24"/>
              </w:rPr>
              <w:t xml:space="preserve">1. Определить - прогнозирование поступления доходов для бюджета какого уровня осуществляется финансовым органом. </w:t>
            </w:r>
          </w:p>
          <w:p w14:paraId="3585B14B" w14:textId="56568543" w:rsidR="005A1EC5" w:rsidRDefault="006526CD">
            <w:pPr>
              <w:rPr>
                <w:bCs/>
                <w:sz w:val="24"/>
                <w:szCs w:val="24"/>
              </w:rPr>
            </w:pPr>
            <w:r>
              <w:rPr>
                <w:bCs/>
                <w:sz w:val="24"/>
                <w:szCs w:val="24"/>
              </w:rPr>
              <w:t>2. Оценить достаточность данных для прогнозирования доходов бюджета на очередной финансовый год на основании методик ГАДБ.</w:t>
            </w:r>
          </w:p>
          <w:p w14:paraId="64EF6342" w14:textId="77777777" w:rsidR="005A1EC5" w:rsidRDefault="006526CD">
            <w:pPr>
              <w:rPr>
                <w:sz w:val="24"/>
                <w:szCs w:val="24"/>
              </w:rPr>
            </w:pPr>
            <w:r>
              <w:rPr>
                <w:sz w:val="24"/>
                <w:szCs w:val="24"/>
              </w:rPr>
              <w:t>Задание 2</w:t>
            </w:r>
          </w:p>
          <w:p w14:paraId="4EBFD316" w14:textId="77777777" w:rsidR="005A1EC5" w:rsidRDefault="006526CD">
            <w:pPr>
              <w:rPr>
                <w:bCs/>
                <w:sz w:val="24"/>
                <w:szCs w:val="24"/>
              </w:rPr>
            </w:pPr>
            <w:r>
              <w:rPr>
                <w:bCs/>
                <w:sz w:val="24"/>
                <w:szCs w:val="24"/>
              </w:rPr>
              <w:t>Сделать расчет поступления доходов в федеральный бюджет на очередной финансовый год.</w:t>
            </w:r>
          </w:p>
          <w:p w14:paraId="3011D35A" w14:textId="77777777" w:rsidR="005A1EC5" w:rsidRDefault="006526CD">
            <w:pPr>
              <w:rPr>
                <w:bCs/>
                <w:sz w:val="24"/>
                <w:szCs w:val="24"/>
              </w:rPr>
            </w:pPr>
            <w:r>
              <w:rPr>
                <w:bCs/>
                <w:sz w:val="24"/>
                <w:szCs w:val="24"/>
              </w:rPr>
              <w:t>Доходы от акцизов на табачную продукцию – 75 млн. руб.</w:t>
            </w:r>
          </w:p>
          <w:p w14:paraId="36E5EDCD" w14:textId="77777777" w:rsidR="005A1EC5" w:rsidRDefault="006526CD">
            <w:pPr>
              <w:rPr>
                <w:bCs/>
                <w:sz w:val="24"/>
                <w:szCs w:val="24"/>
              </w:rPr>
            </w:pPr>
            <w:r>
              <w:rPr>
                <w:bCs/>
                <w:sz w:val="24"/>
                <w:szCs w:val="24"/>
              </w:rPr>
              <w:t>Доходы от платы за пользование водными биологическими ресурсами по межправительственным соглашениям – 48 млн. руб.</w:t>
            </w:r>
          </w:p>
          <w:p w14:paraId="2DE09D9A" w14:textId="77777777" w:rsidR="005A1EC5" w:rsidRDefault="006526CD">
            <w:pPr>
              <w:rPr>
                <w:bCs/>
                <w:sz w:val="24"/>
                <w:szCs w:val="24"/>
              </w:rPr>
            </w:pPr>
            <w:r>
              <w:rPr>
                <w:bCs/>
                <w:sz w:val="24"/>
                <w:szCs w:val="24"/>
              </w:rPr>
              <w:t>Доходы от патентных пошлин – 10 млн. руб.</w:t>
            </w:r>
          </w:p>
          <w:p w14:paraId="1D0AE567" w14:textId="77777777" w:rsidR="005A1EC5" w:rsidRDefault="006526CD">
            <w:pPr>
              <w:rPr>
                <w:bCs/>
                <w:sz w:val="24"/>
                <w:szCs w:val="24"/>
              </w:rPr>
            </w:pPr>
            <w:r>
              <w:rPr>
                <w:bCs/>
                <w:sz w:val="24"/>
                <w:szCs w:val="24"/>
              </w:rPr>
              <w:t>Доходы от регулярных платежей за добычу полезных ископаемых (роялти) при выполнении соглашений о разделе продукции в виде углеводородного сырья (газ горючий природный) – 35 млн. руб.</w:t>
            </w:r>
          </w:p>
          <w:p w14:paraId="460F6CB2" w14:textId="77777777" w:rsidR="005A1EC5" w:rsidRDefault="006526CD">
            <w:pPr>
              <w:rPr>
                <w:bCs/>
                <w:sz w:val="24"/>
                <w:szCs w:val="24"/>
              </w:rPr>
            </w:pPr>
            <w:r>
              <w:rPr>
                <w:bCs/>
                <w:sz w:val="24"/>
                <w:szCs w:val="24"/>
              </w:rPr>
              <w:t>Доходы от консульских сборов – 15 млн. руб.</w:t>
            </w:r>
          </w:p>
          <w:p w14:paraId="58C9BF0E" w14:textId="77777777" w:rsidR="005A1EC5" w:rsidRDefault="006526CD">
            <w:pPr>
              <w:rPr>
                <w:bCs/>
                <w:sz w:val="24"/>
                <w:szCs w:val="24"/>
              </w:rPr>
            </w:pPr>
            <w:r>
              <w:rPr>
                <w:bCs/>
                <w:sz w:val="24"/>
                <w:szCs w:val="24"/>
              </w:rPr>
              <w:lastRenderedPageBreak/>
              <w:t>Доходы от разовых платежей за пользование недрами при наступлении событий, предусмотренных в лицензии (за исключением участников недр, содержащих месторождения природных алмазов, и участков недр местного значения) – 8 млн. руб.</w:t>
            </w:r>
          </w:p>
          <w:p w14:paraId="4EB3667C" w14:textId="020B262F" w:rsidR="005A1EC5" w:rsidRDefault="006526CD">
            <w:pPr>
              <w:rPr>
                <w:bCs/>
                <w:sz w:val="24"/>
                <w:szCs w:val="24"/>
              </w:rPr>
            </w:pPr>
            <w:r>
              <w:rPr>
                <w:bCs/>
                <w:sz w:val="24"/>
                <w:szCs w:val="24"/>
              </w:rPr>
              <w:t xml:space="preserve">Доходы от акцизов на спирт этиловый из всех видов сырья, за исключением </w:t>
            </w:r>
            <w:r w:rsidR="00417781">
              <w:rPr>
                <w:bCs/>
                <w:sz w:val="24"/>
                <w:szCs w:val="24"/>
              </w:rPr>
              <w:t>пищевого -</w:t>
            </w:r>
            <w:r>
              <w:rPr>
                <w:bCs/>
                <w:sz w:val="24"/>
                <w:szCs w:val="24"/>
              </w:rPr>
              <w:t xml:space="preserve"> 26 млн. руб.</w:t>
            </w:r>
          </w:p>
        </w:tc>
      </w:tr>
      <w:tr w:rsidR="005A1EC5" w14:paraId="152414AC" w14:textId="77777777" w:rsidTr="002B4B8B">
        <w:tc>
          <w:tcPr>
            <w:tcW w:w="2388" w:type="dxa"/>
          </w:tcPr>
          <w:p w14:paraId="76AF66CA" w14:textId="77777777" w:rsidR="005A1EC5" w:rsidRDefault="005A1EC5">
            <w:pPr>
              <w:widowControl w:val="0"/>
              <w:rPr>
                <w:b/>
                <w:bCs/>
                <w:sz w:val="24"/>
                <w:szCs w:val="24"/>
              </w:rPr>
            </w:pPr>
          </w:p>
        </w:tc>
        <w:tc>
          <w:tcPr>
            <w:tcW w:w="2804" w:type="dxa"/>
          </w:tcPr>
          <w:p w14:paraId="42074E0A" w14:textId="77777777" w:rsidR="005A1EC5" w:rsidRDefault="006526CD">
            <w:pPr>
              <w:widowControl w:val="0"/>
              <w:spacing w:after="280"/>
              <w:jc w:val="left"/>
              <w:rPr>
                <w:rFonts w:eastAsia="Times New Roman"/>
                <w:sz w:val="24"/>
                <w:szCs w:val="24"/>
                <w:lang w:eastAsia="en-US"/>
              </w:rPr>
            </w:pPr>
            <w:r>
              <w:rPr>
                <w:rFonts w:eastAsia="Times New Roman"/>
                <w:bCs/>
                <w:sz w:val="24"/>
                <w:szCs w:val="24"/>
                <w:lang w:eastAsia="en-US" w:bidi="ru-RU"/>
              </w:rPr>
              <w:t xml:space="preserve">3. Анализирует и раскрывает природу экономических процессов на основе полученных финансово-экономических показателей на макро-, мезо- и </w:t>
            </w:r>
            <w:proofErr w:type="gramStart"/>
            <w:r>
              <w:rPr>
                <w:rFonts w:eastAsia="Times New Roman"/>
                <w:bCs/>
                <w:sz w:val="24"/>
                <w:szCs w:val="24"/>
                <w:lang w:eastAsia="en-US" w:bidi="ru-RU"/>
              </w:rPr>
              <w:t>микроуровнях..</w:t>
            </w:r>
            <w:proofErr w:type="gramEnd"/>
          </w:p>
        </w:tc>
        <w:tc>
          <w:tcPr>
            <w:tcW w:w="2799" w:type="dxa"/>
          </w:tcPr>
          <w:p w14:paraId="2D49BCCF" w14:textId="77777777" w:rsidR="005A1EC5" w:rsidRDefault="006526CD">
            <w:pPr>
              <w:widowControl w:val="0"/>
              <w:jc w:val="left"/>
              <w:rPr>
                <w:sz w:val="24"/>
                <w:szCs w:val="24"/>
              </w:rPr>
            </w:pPr>
            <w:r>
              <w:rPr>
                <w:sz w:val="24"/>
                <w:szCs w:val="24"/>
              </w:rPr>
              <w:t xml:space="preserve">3.  </w:t>
            </w:r>
          </w:p>
          <w:p w14:paraId="00DD2F9D" w14:textId="77777777" w:rsidR="005A1EC5" w:rsidRDefault="006526CD">
            <w:pPr>
              <w:widowControl w:val="0"/>
              <w:jc w:val="left"/>
              <w:rPr>
                <w:sz w:val="24"/>
                <w:szCs w:val="24"/>
              </w:rPr>
            </w:pPr>
            <w:r>
              <w:rPr>
                <w:rFonts w:eastAsia="Times New Roman"/>
                <w:bCs/>
                <w:i/>
                <w:sz w:val="24"/>
                <w:szCs w:val="24"/>
                <w:lang w:bidi="ru-RU"/>
              </w:rPr>
              <w:t>знать</w:t>
            </w:r>
            <w:r>
              <w:rPr>
                <w:rFonts w:eastAsia="Times New Roman"/>
                <w:bCs/>
                <w:sz w:val="24"/>
                <w:szCs w:val="24"/>
                <w:lang w:bidi="ru-RU"/>
              </w:rPr>
              <w:t xml:space="preserve">: сущность и особенности </w:t>
            </w:r>
            <w:r>
              <w:rPr>
                <w:sz w:val="24"/>
                <w:szCs w:val="24"/>
              </w:rPr>
              <w:t>государственных и муниципальных доходов;</w:t>
            </w:r>
          </w:p>
          <w:p w14:paraId="4078486B" w14:textId="4462BEE8" w:rsidR="005A1EC5" w:rsidRDefault="00417781">
            <w:pPr>
              <w:widowControl w:val="0"/>
              <w:tabs>
                <w:tab w:val="left" w:pos="540"/>
              </w:tabs>
              <w:contextualSpacing/>
              <w:jc w:val="left"/>
              <w:rPr>
                <w:bCs/>
                <w:sz w:val="24"/>
                <w:szCs w:val="24"/>
                <w:lang w:bidi="ru-RU"/>
              </w:rPr>
            </w:pPr>
            <w:r>
              <w:rPr>
                <w:i/>
                <w:sz w:val="24"/>
                <w:szCs w:val="24"/>
              </w:rPr>
              <w:t>уметь</w:t>
            </w:r>
            <w:r>
              <w:rPr>
                <w:sz w:val="24"/>
                <w:szCs w:val="24"/>
              </w:rPr>
              <w:t xml:space="preserve">: </w:t>
            </w:r>
            <w:r>
              <w:rPr>
                <w:rFonts w:eastAsia="Times New Roman"/>
                <w:bCs/>
                <w:sz w:val="24"/>
                <w:szCs w:val="24"/>
                <w:lang w:bidi="ru-RU"/>
              </w:rPr>
              <w:t>обосновывать</w:t>
            </w:r>
            <w:r w:rsidR="006526CD">
              <w:rPr>
                <w:sz w:val="24"/>
                <w:szCs w:val="24"/>
              </w:rPr>
              <w:t xml:space="preserve"> выбор методов управления доходами бюджета публично-правового образования</w:t>
            </w:r>
          </w:p>
        </w:tc>
        <w:tc>
          <w:tcPr>
            <w:tcW w:w="6605" w:type="dxa"/>
          </w:tcPr>
          <w:p w14:paraId="617EF50E" w14:textId="77777777" w:rsidR="005A1EC5" w:rsidRDefault="006526CD">
            <w:pPr>
              <w:widowControl w:val="0"/>
              <w:suppressAutoHyphens w:val="0"/>
              <w:overflowPunct w:val="0"/>
              <w:rPr>
                <w:rFonts w:eastAsia="Calibri"/>
                <w:sz w:val="24"/>
                <w:szCs w:val="24"/>
              </w:rPr>
            </w:pPr>
            <w:r>
              <w:rPr>
                <w:rFonts w:eastAsia="Calibri"/>
                <w:sz w:val="24"/>
                <w:szCs w:val="24"/>
              </w:rPr>
              <w:t>Задание 1</w:t>
            </w:r>
          </w:p>
          <w:p w14:paraId="5E8C0AA0" w14:textId="77777777" w:rsidR="005A1EC5" w:rsidRDefault="006526CD">
            <w:pPr>
              <w:widowControl w:val="0"/>
              <w:suppressAutoHyphens w:val="0"/>
              <w:overflowPunct w:val="0"/>
              <w:rPr>
                <w:sz w:val="24"/>
                <w:szCs w:val="24"/>
              </w:rPr>
            </w:pPr>
            <w:r>
              <w:rPr>
                <w:bCs/>
                <w:sz w:val="24"/>
                <w:szCs w:val="24"/>
              </w:rPr>
              <w:t xml:space="preserve">В табличной форме отразите </w:t>
            </w:r>
            <w:r>
              <w:rPr>
                <w:rFonts w:eastAsia="Times New Roman"/>
                <w:bCs/>
                <w:sz w:val="24"/>
                <w:szCs w:val="24"/>
                <w:lang w:bidi="ru-RU"/>
              </w:rPr>
              <w:t xml:space="preserve">и охарактеризуйте особенности </w:t>
            </w:r>
            <w:r>
              <w:rPr>
                <w:sz w:val="24"/>
                <w:szCs w:val="24"/>
              </w:rPr>
              <w:t>государственных и муниципальных доходов.</w:t>
            </w:r>
          </w:p>
          <w:p w14:paraId="3D809596" w14:textId="77777777" w:rsidR="005A1EC5" w:rsidRDefault="006526CD">
            <w:pPr>
              <w:suppressAutoHyphens w:val="0"/>
              <w:overflowPunct w:val="0"/>
              <w:rPr>
                <w:sz w:val="24"/>
                <w:szCs w:val="24"/>
              </w:rPr>
            </w:pPr>
            <w:r>
              <w:rPr>
                <w:sz w:val="24"/>
                <w:szCs w:val="24"/>
              </w:rPr>
              <w:t>Задание 2</w:t>
            </w:r>
          </w:p>
          <w:p w14:paraId="08F75FD5" w14:textId="40F0EE21" w:rsidR="005A1EC5" w:rsidRDefault="006526CD">
            <w:pPr>
              <w:widowControl w:val="0"/>
              <w:rPr>
                <w:rFonts w:eastAsia="Calibri"/>
                <w:sz w:val="26"/>
                <w:szCs w:val="26"/>
              </w:rPr>
            </w:pPr>
            <w:r>
              <w:rPr>
                <w:bCs/>
                <w:sz w:val="24"/>
                <w:szCs w:val="24"/>
              </w:rPr>
              <w:t xml:space="preserve">Коммерческая организация получила от учредителей денежные средства на приобретение станка. Станок предполагается использовать в производственных целях. Денежные средства были получены: 600 000руб. от юридического лица, имеющего 51% вклада в уставном капитале </w:t>
            </w:r>
            <w:r w:rsidR="00417781">
              <w:rPr>
                <w:bCs/>
                <w:sz w:val="24"/>
                <w:szCs w:val="24"/>
              </w:rPr>
              <w:t>организации; 240</w:t>
            </w:r>
            <w:r>
              <w:rPr>
                <w:bCs/>
                <w:sz w:val="24"/>
                <w:szCs w:val="24"/>
              </w:rPr>
              <w:t xml:space="preserve"> 000руб. – от физического лица, вклад которого в уставный капитал составляет 49%.  Кроме того, дополнительно от того же учредителя – юридического лица – получен легковой автомобиль стоимостью 180 000руб., который организация подарила директору, являющемуся также учредителем с долей в уставном капитале 49%. Рассчитать сумму налога на прибыль организаций, подлежащую уплате.</w:t>
            </w:r>
          </w:p>
        </w:tc>
      </w:tr>
      <w:tr w:rsidR="00066FD7" w14:paraId="459B5F66" w14:textId="77777777" w:rsidTr="002B4B8B">
        <w:tc>
          <w:tcPr>
            <w:tcW w:w="2388" w:type="dxa"/>
            <w:vMerge w:val="restart"/>
          </w:tcPr>
          <w:p w14:paraId="2439B6FE" w14:textId="77777777" w:rsidR="00066FD7" w:rsidRDefault="00066FD7">
            <w:pPr>
              <w:jc w:val="left"/>
              <w:rPr>
                <w:rFonts w:eastAsiaTheme="minorEastAsia"/>
                <w:sz w:val="24"/>
                <w:szCs w:val="24"/>
              </w:rPr>
            </w:pPr>
            <w:r>
              <w:rPr>
                <w:rFonts w:eastAsia="Times New Roman"/>
                <w:bCs/>
                <w:sz w:val="24"/>
                <w:szCs w:val="24"/>
                <w:lang w:bidi="ru-RU"/>
              </w:rPr>
              <w:t>ПКП-1</w:t>
            </w:r>
            <w:r>
              <w:rPr>
                <w:rFonts w:eastAsiaTheme="minorEastAsia"/>
                <w:sz w:val="24"/>
                <w:szCs w:val="24"/>
              </w:rPr>
              <w:t xml:space="preserve"> </w:t>
            </w:r>
          </w:p>
          <w:p w14:paraId="552E0411" w14:textId="77777777" w:rsidR="00066FD7" w:rsidRDefault="00066FD7">
            <w:pPr>
              <w:jc w:val="left"/>
              <w:rPr>
                <w:b/>
                <w:bCs/>
                <w:sz w:val="24"/>
                <w:szCs w:val="24"/>
              </w:rPr>
            </w:pPr>
            <w:r>
              <w:rPr>
                <w:rFonts w:eastAsiaTheme="minorEastAsia"/>
                <w:sz w:val="24"/>
                <w:szCs w:val="24"/>
              </w:rPr>
              <w:t xml:space="preserve">Способность собирать и обобщать информацию, необходимую для проведения государственного финансового контроля (аудита) </w:t>
            </w:r>
          </w:p>
        </w:tc>
        <w:tc>
          <w:tcPr>
            <w:tcW w:w="2804" w:type="dxa"/>
          </w:tcPr>
          <w:p w14:paraId="615ED930" w14:textId="77777777" w:rsidR="00066FD7" w:rsidRDefault="00066FD7">
            <w:pPr>
              <w:suppressAutoHyphens w:val="0"/>
              <w:overflowPunct w:val="0"/>
              <w:contextualSpacing/>
              <w:jc w:val="left"/>
              <w:rPr>
                <w:rFonts w:cs="Calibri"/>
                <w:sz w:val="24"/>
                <w:szCs w:val="24"/>
                <w:lang w:eastAsia="en-US"/>
              </w:rPr>
            </w:pPr>
            <w:r>
              <w:rPr>
                <w:rFonts w:cs="Calibri"/>
                <w:sz w:val="24"/>
                <w:szCs w:val="24"/>
                <w:lang w:eastAsia="en-US"/>
              </w:rPr>
              <w:t>1. Демонстрирует знания нормативных правовых актов, регулирующих организацию государственного финансового контроля (аудита).</w:t>
            </w:r>
          </w:p>
        </w:tc>
        <w:tc>
          <w:tcPr>
            <w:tcW w:w="2799" w:type="dxa"/>
          </w:tcPr>
          <w:p w14:paraId="0EBEFE8D" w14:textId="77777777" w:rsidR="00066FD7" w:rsidRDefault="00066FD7">
            <w:pPr>
              <w:tabs>
                <w:tab w:val="left" w:pos="540"/>
              </w:tabs>
              <w:contextualSpacing/>
            </w:pPr>
            <w:r>
              <w:rPr>
                <w:sz w:val="24"/>
                <w:szCs w:val="24"/>
              </w:rPr>
              <w:t xml:space="preserve">1. </w:t>
            </w:r>
          </w:p>
          <w:p w14:paraId="50382137" w14:textId="77777777" w:rsidR="00066FD7" w:rsidRDefault="00066FD7">
            <w:pPr>
              <w:tabs>
                <w:tab w:val="left" w:pos="540"/>
              </w:tabs>
              <w:contextualSpacing/>
              <w:jc w:val="left"/>
              <w:rPr>
                <w:sz w:val="24"/>
                <w:szCs w:val="24"/>
              </w:rPr>
            </w:pPr>
            <w:r>
              <w:rPr>
                <w:i/>
                <w:sz w:val="24"/>
                <w:szCs w:val="24"/>
              </w:rPr>
              <w:t>знать</w:t>
            </w:r>
            <w:r>
              <w:rPr>
                <w:sz w:val="24"/>
                <w:szCs w:val="24"/>
              </w:rPr>
              <w:t xml:space="preserve">: - содержание, особенности и логику проведения анализа статистической информации и результатов научных исследований, характеризующих </w:t>
            </w:r>
            <w:r>
              <w:rPr>
                <w:rFonts w:eastAsia="Times New Roman"/>
                <w:sz w:val="24"/>
                <w:szCs w:val="24"/>
                <w:lang w:bidi="ru-RU"/>
              </w:rPr>
              <w:t>проведение к</w:t>
            </w:r>
            <w:r>
              <w:rPr>
                <w:rFonts w:eastAsia="Times New Roman"/>
                <w:bCs/>
                <w:sz w:val="24"/>
                <w:szCs w:val="24"/>
                <w:lang w:bidi="ru-RU"/>
              </w:rPr>
              <w:t xml:space="preserve">онтрольных и </w:t>
            </w:r>
            <w:r>
              <w:rPr>
                <w:rFonts w:eastAsia="Times New Roman"/>
                <w:bCs/>
                <w:sz w:val="24"/>
                <w:szCs w:val="24"/>
                <w:lang w:bidi="ru-RU"/>
              </w:rPr>
              <w:lastRenderedPageBreak/>
              <w:t>экспертно-аналитических мероприятий</w:t>
            </w:r>
            <w:r>
              <w:rPr>
                <w:sz w:val="24"/>
                <w:szCs w:val="24"/>
              </w:rPr>
              <w:t>;</w:t>
            </w:r>
          </w:p>
          <w:p w14:paraId="145F2B73" w14:textId="690BEEFF" w:rsidR="00066FD7" w:rsidRDefault="00066FD7">
            <w:pPr>
              <w:tabs>
                <w:tab w:val="left" w:pos="154"/>
              </w:tabs>
              <w:contextualSpacing/>
              <w:jc w:val="left"/>
              <w:rPr>
                <w:rFonts w:ascii="Calibri" w:hAnsi="Calibri" w:cs="Calibri"/>
                <w:bCs/>
                <w:sz w:val="24"/>
                <w:szCs w:val="24"/>
                <w:lang w:eastAsia="en-US" w:bidi="ru-RU"/>
              </w:rPr>
            </w:pPr>
            <w:r>
              <w:rPr>
                <w:i/>
                <w:sz w:val="24"/>
                <w:szCs w:val="24"/>
                <w:lang w:eastAsia="en-US"/>
              </w:rPr>
              <w:t>уметь</w:t>
            </w:r>
            <w:r>
              <w:rPr>
                <w:sz w:val="24"/>
                <w:szCs w:val="24"/>
                <w:lang w:eastAsia="en-US"/>
              </w:rPr>
              <w:t xml:space="preserve">: </w:t>
            </w:r>
            <w:r w:rsidR="00417781">
              <w:rPr>
                <w:sz w:val="24"/>
                <w:szCs w:val="24"/>
                <w:lang w:eastAsia="en-US"/>
              </w:rPr>
              <w:t>- анализировать</w:t>
            </w:r>
            <w:r>
              <w:rPr>
                <w:sz w:val="24"/>
                <w:szCs w:val="24"/>
                <w:lang w:eastAsia="en-US"/>
              </w:rPr>
              <w:t xml:space="preserve"> и оценивать </w:t>
            </w:r>
            <w:r>
              <w:rPr>
                <w:rFonts w:eastAsia="Times New Roman"/>
                <w:bCs/>
                <w:sz w:val="24"/>
                <w:szCs w:val="24"/>
                <w:lang w:eastAsia="en-US" w:bidi="ru-RU"/>
              </w:rPr>
              <w:t>данные для проведения контрольных и экспертно-аналитических мероприятий</w:t>
            </w:r>
            <w:r>
              <w:rPr>
                <w:rFonts w:eastAsia="Times New Roman"/>
                <w:sz w:val="24"/>
                <w:szCs w:val="24"/>
              </w:rPr>
              <w:t>;</w:t>
            </w:r>
          </w:p>
        </w:tc>
        <w:tc>
          <w:tcPr>
            <w:tcW w:w="6605" w:type="dxa"/>
          </w:tcPr>
          <w:p w14:paraId="2212A6E8" w14:textId="77777777" w:rsidR="00066FD7" w:rsidRPr="00066FD7" w:rsidRDefault="00066FD7">
            <w:pPr>
              <w:widowControl w:val="0"/>
              <w:rPr>
                <w:rFonts w:eastAsia="Calibri"/>
                <w:sz w:val="24"/>
                <w:szCs w:val="24"/>
              </w:rPr>
            </w:pPr>
            <w:r w:rsidRPr="00066FD7">
              <w:rPr>
                <w:rFonts w:eastAsia="Calibri"/>
                <w:sz w:val="24"/>
                <w:szCs w:val="24"/>
              </w:rPr>
              <w:lastRenderedPageBreak/>
              <w:t>Задание 1</w:t>
            </w:r>
          </w:p>
          <w:p w14:paraId="4099DABD" w14:textId="77777777" w:rsidR="00066FD7" w:rsidRDefault="00066FD7">
            <w:pPr>
              <w:rPr>
                <w:bCs/>
                <w:sz w:val="24"/>
                <w:szCs w:val="24"/>
              </w:rPr>
            </w:pPr>
            <w:r>
              <w:rPr>
                <w:bCs/>
                <w:sz w:val="24"/>
                <w:szCs w:val="24"/>
              </w:rPr>
              <w:t>Проведите сравнительный анализ казначейской и банковской систем исполнения бюджетов публично-правовых образований по доходам с использованием примеров из отечественного и зарубежного опыта; сформулируйте выводы о преимуществах и недостатках каждой из систем.</w:t>
            </w:r>
          </w:p>
          <w:p w14:paraId="696950EF" w14:textId="77777777" w:rsidR="00066FD7" w:rsidRDefault="00066FD7">
            <w:pPr>
              <w:rPr>
                <w:sz w:val="24"/>
                <w:szCs w:val="24"/>
              </w:rPr>
            </w:pPr>
            <w:r>
              <w:rPr>
                <w:sz w:val="24"/>
                <w:szCs w:val="24"/>
              </w:rPr>
              <w:t>Задание 2</w:t>
            </w:r>
          </w:p>
          <w:p w14:paraId="0852DD95" w14:textId="77777777" w:rsidR="00066FD7" w:rsidRDefault="00066FD7">
            <w:pPr>
              <w:widowControl w:val="0"/>
              <w:rPr>
                <w:rFonts w:eastAsia="Times New Roman"/>
                <w:b/>
                <w:bCs/>
                <w:sz w:val="24"/>
                <w:szCs w:val="24"/>
                <w:lang w:bidi="ru-RU"/>
              </w:rPr>
            </w:pPr>
            <w:r>
              <w:rPr>
                <w:bCs/>
                <w:sz w:val="24"/>
                <w:szCs w:val="24"/>
              </w:rPr>
              <w:t>Подготовьте аналитический обзор по вопросу: «Критерии оценки эффективности фискального механизма».</w:t>
            </w:r>
          </w:p>
          <w:p w14:paraId="6E0B6129" w14:textId="77777777" w:rsidR="00066FD7" w:rsidRDefault="00066FD7">
            <w:pPr>
              <w:widowControl w:val="0"/>
              <w:rPr>
                <w:rFonts w:eastAsia="Calibri"/>
                <w:sz w:val="26"/>
                <w:szCs w:val="26"/>
              </w:rPr>
            </w:pPr>
          </w:p>
        </w:tc>
      </w:tr>
      <w:tr w:rsidR="00066FD7" w14:paraId="553D0125" w14:textId="77777777" w:rsidTr="002B4B8B">
        <w:tc>
          <w:tcPr>
            <w:tcW w:w="2388" w:type="dxa"/>
            <w:vMerge/>
          </w:tcPr>
          <w:p w14:paraId="74A7AF7B" w14:textId="77777777" w:rsidR="00066FD7" w:rsidRDefault="00066FD7">
            <w:pPr>
              <w:widowControl w:val="0"/>
              <w:rPr>
                <w:b/>
                <w:bCs/>
                <w:sz w:val="24"/>
                <w:szCs w:val="24"/>
              </w:rPr>
            </w:pPr>
          </w:p>
        </w:tc>
        <w:tc>
          <w:tcPr>
            <w:tcW w:w="2804" w:type="dxa"/>
          </w:tcPr>
          <w:p w14:paraId="6004034F" w14:textId="77777777" w:rsidR="00066FD7" w:rsidRDefault="00066FD7">
            <w:pPr>
              <w:suppressAutoHyphens w:val="0"/>
              <w:overflowPunct w:val="0"/>
              <w:contextualSpacing/>
              <w:jc w:val="left"/>
              <w:rPr>
                <w:rFonts w:ascii="Calibri" w:eastAsia="Times New Roman" w:hAnsi="Calibri" w:cs="Calibri"/>
                <w:sz w:val="24"/>
                <w:szCs w:val="24"/>
                <w:lang w:eastAsia="en-US"/>
              </w:rPr>
            </w:pPr>
            <w:r>
              <w:rPr>
                <w:rFonts w:cs="Calibri"/>
                <w:sz w:val="24"/>
                <w:szCs w:val="24"/>
                <w:lang w:eastAsia="en-US"/>
              </w:rPr>
              <w:t>2. Собирает, обобщает и анализирует данные для проведения контрольных и экспертно-аналитических мероприятий.</w:t>
            </w:r>
          </w:p>
        </w:tc>
        <w:tc>
          <w:tcPr>
            <w:tcW w:w="2799" w:type="dxa"/>
          </w:tcPr>
          <w:p w14:paraId="14FFD0D5" w14:textId="77777777" w:rsidR="00066FD7" w:rsidRDefault="00066FD7">
            <w:pPr>
              <w:tabs>
                <w:tab w:val="left" w:pos="154"/>
              </w:tabs>
              <w:contextualSpacing/>
              <w:jc w:val="left"/>
              <w:rPr>
                <w:iCs/>
                <w:sz w:val="24"/>
                <w:szCs w:val="24"/>
                <w:lang w:eastAsia="en-US"/>
              </w:rPr>
            </w:pPr>
            <w:r>
              <w:rPr>
                <w:iCs/>
                <w:sz w:val="24"/>
                <w:szCs w:val="24"/>
                <w:lang w:eastAsia="en-US"/>
              </w:rPr>
              <w:t xml:space="preserve">2. </w:t>
            </w:r>
          </w:p>
          <w:p w14:paraId="34FB3AC5" w14:textId="77777777" w:rsidR="00066FD7" w:rsidRDefault="00066FD7">
            <w:pPr>
              <w:tabs>
                <w:tab w:val="left" w:pos="154"/>
              </w:tabs>
              <w:contextualSpacing/>
              <w:jc w:val="left"/>
              <w:rPr>
                <w:sz w:val="24"/>
                <w:szCs w:val="24"/>
                <w:lang w:eastAsia="en-US"/>
              </w:rPr>
            </w:pPr>
            <w:r>
              <w:rPr>
                <w:i/>
                <w:sz w:val="24"/>
                <w:szCs w:val="24"/>
                <w:lang w:eastAsia="en-US"/>
              </w:rPr>
              <w:t>знать</w:t>
            </w:r>
            <w:r>
              <w:rPr>
                <w:sz w:val="24"/>
                <w:szCs w:val="24"/>
                <w:lang w:eastAsia="en-US"/>
              </w:rPr>
              <w:t xml:space="preserve">: - </w:t>
            </w:r>
            <w:r>
              <w:rPr>
                <w:rFonts w:eastAsia="Times New Roman"/>
                <w:bCs/>
                <w:sz w:val="24"/>
                <w:szCs w:val="24"/>
                <w:lang w:eastAsia="en-US" w:bidi="ru-RU"/>
              </w:rPr>
              <w:t>нормативные правовые акты, регулирующие бюджетные правоотношения по доходам бюджетов бюджетной системы</w:t>
            </w:r>
            <w:r>
              <w:rPr>
                <w:sz w:val="24"/>
                <w:szCs w:val="24"/>
                <w:lang w:eastAsia="en-US"/>
              </w:rPr>
              <w:t>;</w:t>
            </w:r>
          </w:p>
          <w:p w14:paraId="250A64AB" w14:textId="70A35400" w:rsidR="00066FD7" w:rsidRDefault="00066FD7">
            <w:pPr>
              <w:widowControl w:val="0"/>
              <w:jc w:val="left"/>
              <w:rPr>
                <w:rFonts w:eastAsia="Times New Roman"/>
                <w:bCs/>
                <w:sz w:val="24"/>
                <w:szCs w:val="24"/>
                <w:u w:val="single"/>
                <w:lang w:bidi="ru-RU"/>
              </w:rPr>
            </w:pPr>
            <w:r>
              <w:rPr>
                <w:i/>
                <w:sz w:val="24"/>
                <w:szCs w:val="24"/>
              </w:rPr>
              <w:t>уметь</w:t>
            </w:r>
            <w:r>
              <w:rPr>
                <w:sz w:val="24"/>
                <w:szCs w:val="24"/>
              </w:rPr>
              <w:t xml:space="preserve">: </w:t>
            </w:r>
            <w:r w:rsidR="00417781">
              <w:rPr>
                <w:sz w:val="24"/>
                <w:szCs w:val="24"/>
              </w:rPr>
              <w:t>- использовать</w:t>
            </w:r>
            <w:r>
              <w:rPr>
                <w:sz w:val="24"/>
                <w:szCs w:val="24"/>
              </w:rPr>
              <w:t xml:space="preserve"> </w:t>
            </w:r>
            <w:r>
              <w:rPr>
                <w:rFonts w:eastAsia="Times New Roman"/>
                <w:bCs/>
                <w:sz w:val="24"/>
                <w:szCs w:val="24"/>
                <w:lang w:bidi="ru-RU"/>
              </w:rPr>
              <w:t xml:space="preserve">нормативные правовые актов, регулирующие организацию </w:t>
            </w:r>
            <w:r>
              <w:rPr>
                <w:rFonts w:eastAsia="Times New Roman"/>
                <w:sz w:val="24"/>
                <w:szCs w:val="24"/>
                <w:lang w:bidi="ru-RU"/>
              </w:rPr>
              <w:t>государственного финансового контроля и аудита</w:t>
            </w:r>
            <w:r>
              <w:rPr>
                <w:sz w:val="24"/>
                <w:szCs w:val="24"/>
              </w:rPr>
              <w:t>;</w:t>
            </w:r>
          </w:p>
        </w:tc>
        <w:tc>
          <w:tcPr>
            <w:tcW w:w="6605" w:type="dxa"/>
          </w:tcPr>
          <w:p w14:paraId="1AC4CA71" w14:textId="77777777" w:rsidR="00066FD7" w:rsidRDefault="00066FD7">
            <w:pPr>
              <w:widowControl w:val="0"/>
              <w:rPr>
                <w:rFonts w:eastAsia="Calibri"/>
                <w:sz w:val="26"/>
                <w:szCs w:val="26"/>
              </w:rPr>
            </w:pPr>
            <w:r>
              <w:rPr>
                <w:rFonts w:eastAsia="Calibri"/>
                <w:sz w:val="26"/>
                <w:szCs w:val="26"/>
              </w:rPr>
              <w:t>Задание 1</w:t>
            </w:r>
          </w:p>
          <w:p w14:paraId="0A970E1F" w14:textId="77777777" w:rsidR="00066FD7" w:rsidRDefault="00066FD7">
            <w:pPr>
              <w:rPr>
                <w:sz w:val="24"/>
                <w:szCs w:val="24"/>
              </w:rPr>
            </w:pPr>
            <w:r>
              <w:rPr>
                <w:bCs/>
                <w:sz w:val="24"/>
                <w:szCs w:val="24"/>
              </w:rPr>
              <w:t xml:space="preserve">Дайте сравнительную характеристику </w:t>
            </w:r>
            <w:r>
              <w:rPr>
                <w:rFonts w:eastAsia="Times New Roman"/>
                <w:bCs/>
                <w:sz w:val="24"/>
                <w:szCs w:val="24"/>
                <w:lang w:bidi="ru-RU"/>
              </w:rPr>
              <w:t>нормативных правовых актов</w:t>
            </w:r>
            <w:r>
              <w:rPr>
                <w:bCs/>
                <w:sz w:val="24"/>
                <w:szCs w:val="24"/>
              </w:rPr>
              <w:t>, регламентирующих вопросы администрирования государственных (муниципальных) доходов в Российской Федерации и в зарубежных странах.</w:t>
            </w:r>
          </w:p>
          <w:p w14:paraId="60057029" w14:textId="77777777" w:rsidR="00066FD7" w:rsidRDefault="00066FD7">
            <w:pPr>
              <w:rPr>
                <w:sz w:val="24"/>
                <w:szCs w:val="24"/>
              </w:rPr>
            </w:pPr>
            <w:r>
              <w:rPr>
                <w:sz w:val="24"/>
                <w:szCs w:val="24"/>
              </w:rPr>
              <w:t>Задание 2</w:t>
            </w:r>
          </w:p>
          <w:p w14:paraId="4BACB7E0" w14:textId="77777777" w:rsidR="00066FD7" w:rsidRDefault="00066FD7">
            <w:pPr>
              <w:widowControl w:val="0"/>
              <w:rPr>
                <w:rFonts w:eastAsia="Times New Roman"/>
                <w:b/>
                <w:sz w:val="24"/>
                <w:szCs w:val="24"/>
                <w:lang w:bidi="ru-RU"/>
              </w:rPr>
            </w:pPr>
            <w:r>
              <w:rPr>
                <w:bCs/>
                <w:sz w:val="24"/>
                <w:szCs w:val="24"/>
              </w:rPr>
              <w:t xml:space="preserve">В табличной форме представьте содержание </w:t>
            </w:r>
            <w:r>
              <w:rPr>
                <w:rFonts w:eastAsia="Times New Roman"/>
                <w:bCs/>
                <w:sz w:val="24"/>
                <w:szCs w:val="24"/>
                <w:lang w:bidi="ru-RU"/>
              </w:rPr>
              <w:t>нормативны</w:t>
            </w:r>
            <w:r>
              <w:rPr>
                <w:bCs/>
                <w:sz w:val="24"/>
                <w:szCs w:val="24"/>
              </w:rPr>
              <w:t>х</w:t>
            </w:r>
            <w:r>
              <w:rPr>
                <w:rFonts w:eastAsia="Times New Roman"/>
                <w:bCs/>
                <w:sz w:val="24"/>
                <w:szCs w:val="24"/>
                <w:lang w:bidi="ru-RU"/>
              </w:rPr>
              <w:t xml:space="preserve"> правовы</w:t>
            </w:r>
            <w:r>
              <w:rPr>
                <w:bCs/>
                <w:sz w:val="24"/>
                <w:szCs w:val="24"/>
              </w:rPr>
              <w:t>х</w:t>
            </w:r>
            <w:r>
              <w:rPr>
                <w:rFonts w:eastAsia="Times New Roman"/>
                <w:bCs/>
                <w:sz w:val="24"/>
                <w:szCs w:val="24"/>
                <w:lang w:bidi="ru-RU"/>
              </w:rPr>
              <w:t xml:space="preserve"> акт</w:t>
            </w:r>
            <w:r>
              <w:rPr>
                <w:bCs/>
                <w:sz w:val="24"/>
                <w:szCs w:val="24"/>
              </w:rPr>
              <w:t>ов</w:t>
            </w:r>
            <w:r>
              <w:rPr>
                <w:rFonts w:eastAsia="Times New Roman"/>
                <w:bCs/>
                <w:sz w:val="24"/>
                <w:szCs w:val="24"/>
                <w:lang w:bidi="ru-RU"/>
              </w:rPr>
              <w:t>, регулирующи</w:t>
            </w:r>
            <w:r>
              <w:rPr>
                <w:bCs/>
                <w:sz w:val="24"/>
                <w:szCs w:val="24"/>
              </w:rPr>
              <w:t>х</w:t>
            </w:r>
            <w:r>
              <w:rPr>
                <w:rFonts w:eastAsia="Times New Roman"/>
                <w:bCs/>
                <w:sz w:val="24"/>
                <w:szCs w:val="24"/>
                <w:lang w:bidi="ru-RU"/>
              </w:rPr>
              <w:t xml:space="preserve"> бюджетные правоотношения по доходам бюджетов бюджетной системы</w:t>
            </w:r>
            <w:r>
              <w:rPr>
                <w:bCs/>
                <w:sz w:val="24"/>
                <w:szCs w:val="24"/>
              </w:rPr>
              <w:t>.</w:t>
            </w:r>
          </w:p>
          <w:p w14:paraId="3C16E431" w14:textId="77777777" w:rsidR="00066FD7" w:rsidRDefault="00066FD7">
            <w:pPr>
              <w:widowControl w:val="0"/>
              <w:rPr>
                <w:rFonts w:eastAsia="Calibri"/>
                <w:sz w:val="26"/>
                <w:szCs w:val="26"/>
              </w:rPr>
            </w:pPr>
          </w:p>
        </w:tc>
      </w:tr>
      <w:tr w:rsidR="00066FD7" w14:paraId="245C6ABC" w14:textId="77777777" w:rsidTr="002B4B8B">
        <w:tc>
          <w:tcPr>
            <w:tcW w:w="2388" w:type="dxa"/>
            <w:vMerge/>
          </w:tcPr>
          <w:p w14:paraId="2061BE03" w14:textId="77777777" w:rsidR="00066FD7" w:rsidRDefault="00066FD7">
            <w:pPr>
              <w:widowControl w:val="0"/>
              <w:rPr>
                <w:b/>
                <w:bCs/>
                <w:sz w:val="24"/>
                <w:szCs w:val="24"/>
              </w:rPr>
            </w:pPr>
          </w:p>
        </w:tc>
        <w:tc>
          <w:tcPr>
            <w:tcW w:w="2804" w:type="dxa"/>
          </w:tcPr>
          <w:p w14:paraId="60C33D33" w14:textId="77777777" w:rsidR="00066FD7" w:rsidRDefault="00066FD7">
            <w:pPr>
              <w:widowControl w:val="0"/>
              <w:spacing w:after="280"/>
              <w:jc w:val="left"/>
              <w:rPr>
                <w:rFonts w:eastAsia="Times New Roman"/>
                <w:sz w:val="24"/>
                <w:szCs w:val="24"/>
                <w:lang w:eastAsia="en-US"/>
              </w:rPr>
            </w:pPr>
            <w:r>
              <w:rPr>
                <w:sz w:val="24"/>
                <w:szCs w:val="24"/>
              </w:rPr>
              <w:t xml:space="preserve">3. Использует информационные технологии в ходе сбора и обобщения информации для проведения контрольных и экспертно-аналитических </w:t>
            </w:r>
            <w:r>
              <w:rPr>
                <w:sz w:val="24"/>
                <w:szCs w:val="24"/>
              </w:rPr>
              <w:lastRenderedPageBreak/>
              <w:t>мероприятий.</w:t>
            </w:r>
          </w:p>
        </w:tc>
        <w:tc>
          <w:tcPr>
            <w:tcW w:w="2799" w:type="dxa"/>
          </w:tcPr>
          <w:p w14:paraId="3D0FABA3" w14:textId="77777777" w:rsidR="00066FD7" w:rsidRDefault="00066FD7">
            <w:pPr>
              <w:tabs>
                <w:tab w:val="left" w:pos="154"/>
              </w:tabs>
              <w:contextualSpacing/>
              <w:rPr>
                <w:rFonts w:eastAsia="Times New Roman"/>
                <w:sz w:val="24"/>
                <w:szCs w:val="24"/>
              </w:rPr>
            </w:pPr>
            <w:r>
              <w:rPr>
                <w:rFonts w:eastAsia="Times New Roman"/>
                <w:sz w:val="24"/>
                <w:szCs w:val="24"/>
              </w:rPr>
              <w:lastRenderedPageBreak/>
              <w:t xml:space="preserve">3. </w:t>
            </w:r>
          </w:p>
          <w:p w14:paraId="1D386B73" w14:textId="77777777" w:rsidR="00066FD7" w:rsidRDefault="00066FD7">
            <w:pPr>
              <w:tabs>
                <w:tab w:val="left" w:pos="154"/>
              </w:tabs>
              <w:contextualSpacing/>
              <w:jc w:val="left"/>
              <w:rPr>
                <w:sz w:val="24"/>
                <w:szCs w:val="24"/>
                <w:lang w:eastAsia="en-US"/>
              </w:rPr>
            </w:pPr>
            <w:r>
              <w:rPr>
                <w:i/>
                <w:sz w:val="24"/>
                <w:szCs w:val="24"/>
                <w:lang w:eastAsia="en-US"/>
              </w:rPr>
              <w:t>знать</w:t>
            </w:r>
            <w:r>
              <w:rPr>
                <w:sz w:val="24"/>
                <w:szCs w:val="24"/>
                <w:lang w:eastAsia="en-US"/>
              </w:rPr>
              <w:t xml:space="preserve">: - </w:t>
            </w:r>
            <w:r>
              <w:rPr>
                <w:rFonts w:eastAsia="Times New Roman"/>
                <w:sz w:val="24"/>
                <w:szCs w:val="24"/>
                <w:lang w:eastAsia="en-US" w:bidi="ru-RU"/>
              </w:rPr>
              <w:t>информационные технологии в ходе сбора и обобщения информации</w:t>
            </w:r>
            <w:r>
              <w:rPr>
                <w:rFonts w:eastAsia="Times New Roman"/>
                <w:bCs/>
                <w:sz w:val="24"/>
                <w:szCs w:val="24"/>
                <w:lang w:eastAsia="en-US" w:bidi="ru-RU"/>
              </w:rPr>
              <w:t xml:space="preserve"> в сфере формирования и исполнения государственных и </w:t>
            </w:r>
            <w:r>
              <w:rPr>
                <w:rFonts w:eastAsia="Times New Roman"/>
                <w:bCs/>
                <w:sz w:val="24"/>
                <w:szCs w:val="24"/>
                <w:lang w:eastAsia="en-US" w:bidi="ru-RU"/>
              </w:rPr>
              <w:lastRenderedPageBreak/>
              <w:t>муниципальных доходов</w:t>
            </w:r>
            <w:r>
              <w:rPr>
                <w:sz w:val="24"/>
                <w:szCs w:val="24"/>
                <w:lang w:eastAsia="en-US"/>
              </w:rPr>
              <w:t>;</w:t>
            </w:r>
          </w:p>
          <w:p w14:paraId="187EEF73" w14:textId="0CEF1D93" w:rsidR="00066FD7" w:rsidRDefault="00066FD7">
            <w:pPr>
              <w:widowControl w:val="0"/>
              <w:tabs>
                <w:tab w:val="left" w:pos="540"/>
              </w:tabs>
              <w:contextualSpacing/>
              <w:jc w:val="left"/>
              <w:rPr>
                <w:bCs/>
                <w:sz w:val="24"/>
                <w:szCs w:val="24"/>
                <w:lang w:bidi="ru-RU"/>
              </w:rPr>
            </w:pPr>
            <w:r>
              <w:rPr>
                <w:i/>
                <w:sz w:val="24"/>
                <w:szCs w:val="24"/>
              </w:rPr>
              <w:t>уметь</w:t>
            </w:r>
            <w:r>
              <w:rPr>
                <w:sz w:val="24"/>
                <w:szCs w:val="24"/>
              </w:rPr>
              <w:t xml:space="preserve">: </w:t>
            </w:r>
            <w:r w:rsidR="00417781">
              <w:rPr>
                <w:sz w:val="24"/>
                <w:szCs w:val="24"/>
              </w:rPr>
              <w:t>- использовать</w:t>
            </w:r>
            <w:r>
              <w:rPr>
                <w:sz w:val="24"/>
                <w:szCs w:val="24"/>
              </w:rPr>
              <w:t xml:space="preserve"> </w:t>
            </w:r>
            <w:r>
              <w:rPr>
                <w:rFonts w:eastAsia="Times New Roman"/>
                <w:sz w:val="24"/>
                <w:szCs w:val="24"/>
                <w:lang w:bidi="ru-RU"/>
              </w:rPr>
              <w:t>информационные технологии в ходе сбора и обобщения информации для проведения контрольных и экспертно-аналитических мероприятий по администрированию государственных доходов</w:t>
            </w:r>
            <w:r>
              <w:rPr>
                <w:sz w:val="24"/>
                <w:szCs w:val="24"/>
              </w:rPr>
              <w:t>;</w:t>
            </w:r>
          </w:p>
        </w:tc>
        <w:tc>
          <w:tcPr>
            <w:tcW w:w="6605" w:type="dxa"/>
          </w:tcPr>
          <w:p w14:paraId="58B4CBFE" w14:textId="77777777" w:rsidR="00066FD7" w:rsidRDefault="00066FD7">
            <w:pPr>
              <w:widowControl w:val="0"/>
              <w:rPr>
                <w:rFonts w:eastAsia="Calibri"/>
                <w:sz w:val="26"/>
                <w:szCs w:val="26"/>
              </w:rPr>
            </w:pPr>
            <w:r>
              <w:rPr>
                <w:rFonts w:eastAsia="Calibri"/>
                <w:sz w:val="26"/>
                <w:szCs w:val="26"/>
              </w:rPr>
              <w:lastRenderedPageBreak/>
              <w:t>Задание 1</w:t>
            </w:r>
          </w:p>
          <w:p w14:paraId="2B02B879" w14:textId="77777777" w:rsidR="00066FD7" w:rsidRDefault="00066FD7">
            <w:pPr>
              <w:tabs>
                <w:tab w:val="left" w:pos="154"/>
              </w:tabs>
              <w:contextualSpacing/>
              <w:rPr>
                <w:sz w:val="24"/>
                <w:szCs w:val="24"/>
                <w:lang w:eastAsia="en-US"/>
              </w:rPr>
            </w:pPr>
            <w:r>
              <w:rPr>
                <w:sz w:val="24"/>
                <w:szCs w:val="24"/>
                <w:lang w:eastAsia="en-US"/>
              </w:rPr>
              <w:t>Проанализируйте показатели, обоснованно и верно характеризующие основные параметры формирования и исполнения бюджетов бюджетной системы по доходам.</w:t>
            </w:r>
          </w:p>
          <w:p w14:paraId="226BD4B3" w14:textId="77777777" w:rsidR="00066FD7" w:rsidRDefault="00066FD7">
            <w:pPr>
              <w:rPr>
                <w:sz w:val="24"/>
                <w:szCs w:val="24"/>
              </w:rPr>
            </w:pPr>
            <w:r>
              <w:rPr>
                <w:sz w:val="24"/>
                <w:szCs w:val="24"/>
              </w:rPr>
              <w:t>Задание 2</w:t>
            </w:r>
          </w:p>
          <w:p w14:paraId="1DCB893B" w14:textId="77777777" w:rsidR="00066FD7" w:rsidRDefault="00066FD7">
            <w:pPr>
              <w:widowControl w:val="0"/>
              <w:rPr>
                <w:rFonts w:eastAsia="Calibri"/>
                <w:sz w:val="26"/>
                <w:szCs w:val="26"/>
              </w:rPr>
            </w:pPr>
            <w:r>
              <w:rPr>
                <w:sz w:val="24"/>
                <w:szCs w:val="24"/>
              </w:rPr>
              <w:t xml:space="preserve">Используя </w:t>
            </w:r>
            <w:r>
              <w:rPr>
                <w:rFonts w:eastAsia="Times New Roman"/>
                <w:sz w:val="24"/>
                <w:szCs w:val="24"/>
                <w:lang w:bidi="ru-RU"/>
              </w:rPr>
              <w:t>информационные технологии в ходе сбора и обобщения информации</w:t>
            </w:r>
            <w:r>
              <w:rPr>
                <w:rFonts w:eastAsia="Times New Roman"/>
                <w:bCs/>
                <w:sz w:val="24"/>
                <w:szCs w:val="24"/>
                <w:lang w:bidi="ru-RU"/>
              </w:rPr>
              <w:t xml:space="preserve"> в сфере формирования и исполнения государственных и муниципальных доходов</w:t>
            </w:r>
            <w:r>
              <w:rPr>
                <w:bCs/>
                <w:sz w:val="24"/>
                <w:szCs w:val="24"/>
              </w:rPr>
              <w:t xml:space="preserve">, проанализируйте динамику изменения показателей бюджетов разных уровней по </w:t>
            </w:r>
            <w:r>
              <w:rPr>
                <w:bCs/>
                <w:sz w:val="24"/>
                <w:szCs w:val="24"/>
              </w:rPr>
              <w:lastRenderedPageBreak/>
              <w:t>доходам за последние 3 года, сделайте выводы.</w:t>
            </w:r>
          </w:p>
        </w:tc>
      </w:tr>
      <w:tr w:rsidR="00066FD7" w14:paraId="4FFC47D7" w14:textId="77777777" w:rsidTr="002B4B8B">
        <w:trPr>
          <w:trHeight w:val="3391"/>
        </w:trPr>
        <w:tc>
          <w:tcPr>
            <w:tcW w:w="2388" w:type="dxa"/>
            <w:vMerge w:val="restart"/>
          </w:tcPr>
          <w:p w14:paraId="08778105" w14:textId="77777777" w:rsidR="00066FD7" w:rsidRDefault="00066FD7">
            <w:pPr>
              <w:rPr>
                <w:rFonts w:eastAsiaTheme="minorEastAsia"/>
                <w:sz w:val="24"/>
                <w:szCs w:val="24"/>
              </w:rPr>
            </w:pPr>
            <w:r>
              <w:rPr>
                <w:rFonts w:eastAsiaTheme="minorEastAsia"/>
                <w:sz w:val="24"/>
                <w:szCs w:val="24"/>
              </w:rPr>
              <w:lastRenderedPageBreak/>
              <w:t>ПКП-2</w:t>
            </w:r>
          </w:p>
          <w:p w14:paraId="6B9D64AC" w14:textId="77777777" w:rsidR="00066FD7" w:rsidRDefault="00066FD7">
            <w:pPr>
              <w:rPr>
                <w:b/>
                <w:bCs/>
                <w:sz w:val="24"/>
                <w:szCs w:val="24"/>
              </w:rPr>
            </w:pPr>
            <w:r>
              <w:rPr>
                <w:rFonts w:eastAsiaTheme="minorEastAsia"/>
                <w:sz w:val="24"/>
                <w:szCs w:val="24"/>
              </w:rPr>
              <w:t>Способность оценивать эффективность использования бюджетных и иных ресурсов, реализовывать результаты контрольных и экспертно-аналитических мероприятий</w:t>
            </w:r>
          </w:p>
        </w:tc>
        <w:tc>
          <w:tcPr>
            <w:tcW w:w="2804" w:type="dxa"/>
          </w:tcPr>
          <w:p w14:paraId="102BFBBF" w14:textId="77777777" w:rsidR="00066FD7" w:rsidRDefault="00066FD7" w:rsidP="00066FD7">
            <w:pPr>
              <w:suppressAutoHyphens w:val="0"/>
              <w:overflowPunct w:val="0"/>
              <w:contextualSpacing/>
              <w:jc w:val="left"/>
              <w:rPr>
                <w:rFonts w:cs="Calibri"/>
                <w:sz w:val="24"/>
                <w:szCs w:val="24"/>
                <w:lang w:eastAsia="en-US"/>
              </w:rPr>
            </w:pPr>
            <w:r>
              <w:rPr>
                <w:rFonts w:cs="Calibri"/>
                <w:sz w:val="24"/>
                <w:szCs w:val="24"/>
                <w:lang w:eastAsia="en-US"/>
              </w:rPr>
              <w:t>1. Использует различные виды оценок эффективности использования бюджетных и иных ресурсов в государственном секторе.</w:t>
            </w:r>
          </w:p>
          <w:p w14:paraId="0265792D" w14:textId="77777777" w:rsidR="00066FD7" w:rsidRDefault="00066FD7">
            <w:pPr>
              <w:widowControl w:val="0"/>
              <w:spacing w:after="280"/>
              <w:jc w:val="left"/>
              <w:rPr>
                <w:rFonts w:eastAsia="Times New Roman"/>
                <w:sz w:val="24"/>
                <w:szCs w:val="24"/>
                <w:lang w:eastAsia="en-US"/>
              </w:rPr>
            </w:pPr>
          </w:p>
        </w:tc>
        <w:tc>
          <w:tcPr>
            <w:tcW w:w="2799" w:type="dxa"/>
          </w:tcPr>
          <w:p w14:paraId="09E65BF6" w14:textId="77777777" w:rsidR="00066FD7" w:rsidRDefault="00066FD7">
            <w:pPr>
              <w:tabs>
                <w:tab w:val="left" w:pos="540"/>
              </w:tabs>
              <w:contextualSpacing/>
            </w:pPr>
            <w:r>
              <w:rPr>
                <w:sz w:val="24"/>
                <w:szCs w:val="24"/>
              </w:rPr>
              <w:t xml:space="preserve">1. </w:t>
            </w:r>
          </w:p>
          <w:p w14:paraId="6562B114" w14:textId="77777777" w:rsidR="00066FD7" w:rsidRDefault="00066FD7">
            <w:pPr>
              <w:widowControl w:val="0"/>
              <w:rPr>
                <w:rFonts w:eastAsia="Times New Roman"/>
                <w:bCs/>
                <w:sz w:val="24"/>
                <w:szCs w:val="24"/>
                <w:lang w:bidi="ru-RU"/>
              </w:rPr>
            </w:pPr>
            <w:r>
              <w:rPr>
                <w:i/>
                <w:sz w:val="24"/>
                <w:szCs w:val="24"/>
              </w:rPr>
              <w:t>знать</w:t>
            </w:r>
            <w:r>
              <w:rPr>
                <w:sz w:val="24"/>
                <w:szCs w:val="24"/>
              </w:rPr>
              <w:t xml:space="preserve">: - </w:t>
            </w:r>
            <w:r>
              <w:rPr>
                <w:rFonts w:eastAsia="Times New Roman"/>
                <w:bCs/>
                <w:sz w:val="24"/>
                <w:szCs w:val="24"/>
                <w:lang w:bidi="ru-RU"/>
              </w:rPr>
              <w:t>методики проведения финансового мониторинга и анализа состояния доходов бюджетов бюджетной системы;</w:t>
            </w:r>
          </w:p>
          <w:p w14:paraId="16302C64" w14:textId="62C53DDE" w:rsidR="00066FD7" w:rsidRDefault="00417781">
            <w:pPr>
              <w:widowControl w:val="0"/>
              <w:rPr>
                <w:rFonts w:eastAsia="Times New Roman"/>
                <w:bCs/>
                <w:sz w:val="24"/>
                <w:szCs w:val="24"/>
                <w:lang w:bidi="ru-RU"/>
              </w:rPr>
            </w:pPr>
            <w:r>
              <w:rPr>
                <w:i/>
                <w:sz w:val="24"/>
                <w:szCs w:val="24"/>
              </w:rPr>
              <w:t>уметь</w:t>
            </w:r>
            <w:r>
              <w:rPr>
                <w:sz w:val="24"/>
                <w:szCs w:val="24"/>
              </w:rPr>
              <w:t xml:space="preserve">: </w:t>
            </w:r>
            <w:r>
              <w:rPr>
                <w:rFonts w:eastAsia="Times New Roman"/>
                <w:bCs/>
                <w:sz w:val="24"/>
                <w:szCs w:val="24"/>
                <w:lang w:bidi="ru-RU"/>
              </w:rPr>
              <w:t>самостоятельно</w:t>
            </w:r>
            <w:r w:rsidR="00066FD7">
              <w:rPr>
                <w:rFonts w:eastAsia="Times New Roman"/>
                <w:bCs/>
                <w:sz w:val="24"/>
                <w:szCs w:val="24"/>
                <w:lang w:bidi="ru-RU"/>
              </w:rPr>
              <w:t xml:space="preserve"> проводить анализ состояния доходов бюджетов бюджетной системы;</w:t>
            </w:r>
          </w:p>
        </w:tc>
        <w:tc>
          <w:tcPr>
            <w:tcW w:w="6605" w:type="dxa"/>
          </w:tcPr>
          <w:p w14:paraId="5123C49B" w14:textId="77777777" w:rsidR="00066FD7" w:rsidRPr="00066FD7" w:rsidRDefault="00066FD7">
            <w:pPr>
              <w:widowControl w:val="0"/>
              <w:rPr>
                <w:rFonts w:eastAsia="Calibri"/>
                <w:sz w:val="24"/>
                <w:szCs w:val="24"/>
              </w:rPr>
            </w:pPr>
            <w:r w:rsidRPr="00066FD7">
              <w:rPr>
                <w:rFonts w:eastAsia="Calibri"/>
                <w:sz w:val="24"/>
                <w:szCs w:val="24"/>
              </w:rPr>
              <w:t>Задание 1</w:t>
            </w:r>
          </w:p>
          <w:p w14:paraId="643A44B3" w14:textId="77777777" w:rsidR="00066FD7" w:rsidRDefault="00066FD7">
            <w:pPr>
              <w:rPr>
                <w:bCs/>
                <w:sz w:val="24"/>
                <w:szCs w:val="24"/>
              </w:rPr>
            </w:pPr>
            <w:r>
              <w:rPr>
                <w:bCs/>
                <w:sz w:val="24"/>
                <w:szCs w:val="24"/>
              </w:rPr>
              <w:t>Подготовьте аналитический обзор по вопросу: «Механизмы гармонизации косвенного налогообложения в рамках межгосударственных и международных групп и объединений».</w:t>
            </w:r>
          </w:p>
          <w:p w14:paraId="2A6A716D" w14:textId="77777777" w:rsidR="00066FD7" w:rsidRDefault="00066FD7">
            <w:pPr>
              <w:rPr>
                <w:sz w:val="24"/>
                <w:szCs w:val="24"/>
              </w:rPr>
            </w:pPr>
            <w:r>
              <w:rPr>
                <w:sz w:val="24"/>
                <w:szCs w:val="24"/>
              </w:rPr>
              <w:t>Задание 2</w:t>
            </w:r>
          </w:p>
          <w:p w14:paraId="508E39BD" w14:textId="77777777" w:rsidR="00066FD7" w:rsidRDefault="00066FD7">
            <w:pPr>
              <w:suppressAutoHyphens w:val="0"/>
              <w:textAlignment w:val="baseline"/>
              <w:rPr>
                <w:sz w:val="24"/>
                <w:szCs w:val="24"/>
              </w:rPr>
            </w:pPr>
            <w:r>
              <w:rPr>
                <w:sz w:val="24"/>
                <w:szCs w:val="24"/>
              </w:rPr>
              <w:t>Составьте таблицу, содержащую сравнительный анализ основных положений Посланий Президента РФ Федеральному собранию РФ за 3 года по направлениям бюджетной политики. Сформулируйте изменения направлений бюджетной политики.</w:t>
            </w:r>
          </w:p>
          <w:tbl>
            <w:tblPr>
              <w:tblW w:w="6379" w:type="dxa"/>
              <w:tblLook w:val="04A0" w:firstRow="1" w:lastRow="0" w:firstColumn="1" w:lastColumn="0" w:noHBand="0" w:noVBand="1"/>
            </w:tblPr>
            <w:tblGrid>
              <w:gridCol w:w="2484"/>
              <w:gridCol w:w="1204"/>
              <w:gridCol w:w="1391"/>
              <w:gridCol w:w="1300"/>
            </w:tblGrid>
            <w:tr w:rsidR="00066FD7" w14:paraId="21C0A291" w14:textId="77777777">
              <w:trPr>
                <w:trHeight w:val="381"/>
              </w:trPr>
              <w:tc>
                <w:tcPr>
                  <w:tcW w:w="2483" w:type="dxa"/>
                  <w:vMerge w:val="restart"/>
                  <w:tcBorders>
                    <w:top w:val="single" w:sz="4" w:space="0" w:color="000000"/>
                    <w:left w:val="single" w:sz="4" w:space="0" w:color="000000"/>
                    <w:bottom w:val="single" w:sz="4" w:space="0" w:color="000000"/>
                    <w:right w:val="single" w:sz="4" w:space="0" w:color="000000"/>
                  </w:tcBorders>
                  <w:vAlign w:val="center"/>
                </w:tcPr>
                <w:p w14:paraId="7B49EB03" w14:textId="77777777" w:rsidR="00066FD7" w:rsidRDefault="00066FD7">
                  <w:pPr>
                    <w:widowControl w:val="0"/>
                    <w:suppressAutoHyphens w:val="0"/>
                    <w:jc w:val="center"/>
                    <w:textAlignment w:val="baseline"/>
                    <w:rPr>
                      <w:sz w:val="24"/>
                      <w:szCs w:val="24"/>
                    </w:rPr>
                  </w:pPr>
                  <w:r>
                    <w:rPr>
                      <w:sz w:val="24"/>
                      <w:szCs w:val="24"/>
                    </w:rPr>
                    <w:t>Направления бюджетной политики</w:t>
                  </w:r>
                </w:p>
              </w:tc>
              <w:tc>
                <w:tcPr>
                  <w:tcW w:w="3895" w:type="dxa"/>
                  <w:gridSpan w:val="3"/>
                  <w:tcBorders>
                    <w:top w:val="single" w:sz="4" w:space="0" w:color="000000"/>
                    <w:left w:val="single" w:sz="4" w:space="0" w:color="000000"/>
                    <w:bottom w:val="single" w:sz="4" w:space="0" w:color="000000"/>
                    <w:right w:val="single" w:sz="4" w:space="0" w:color="000000"/>
                  </w:tcBorders>
                  <w:vAlign w:val="center"/>
                </w:tcPr>
                <w:p w14:paraId="5DC9CCBF" w14:textId="77777777" w:rsidR="00066FD7" w:rsidRDefault="00066FD7">
                  <w:pPr>
                    <w:suppressAutoHyphens w:val="0"/>
                    <w:jc w:val="center"/>
                    <w:textAlignment w:val="baseline"/>
                    <w:rPr>
                      <w:sz w:val="24"/>
                      <w:szCs w:val="24"/>
                    </w:rPr>
                  </w:pPr>
                  <w:r>
                    <w:rPr>
                      <w:sz w:val="24"/>
                      <w:szCs w:val="24"/>
                    </w:rPr>
                    <w:t>Послания Президента России за последние три года</w:t>
                  </w:r>
                </w:p>
              </w:tc>
            </w:tr>
            <w:tr w:rsidR="00066FD7" w14:paraId="7709A315" w14:textId="77777777">
              <w:trPr>
                <w:trHeight w:val="154"/>
              </w:trPr>
              <w:tc>
                <w:tcPr>
                  <w:tcW w:w="2483" w:type="dxa"/>
                  <w:vMerge/>
                  <w:tcBorders>
                    <w:top w:val="single" w:sz="4" w:space="0" w:color="000000"/>
                    <w:left w:val="single" w:sz="4" w:space="0" w:color="000000"/>
                    <w:bottom w:val="single" w:sz="4" w:space="0" w:color="000000"/>
                    <w:right w:val="single" w:sz="4" w:space="0" w:color="000000"/>
                  </w:tcBorders>
                  <w:vAlign w:val="center"/>
                </w:tcPr>
                <w:p w14:paraId="76294CB8" w14:textId="77777777" w:rsidR="00066FD7" w:rsidRDefault="00066FD7">
                  <w:pPr>
                    <w:suppressAutoHyphens w:val="0"/>
                    <w:jc w:val="center"/>
                    <w:textAlignment w:val="baseline"/>
                    <w:rPr>
                      <w:sz w:val="24"/>
                      <w:szCs w:val="24"/>
                    </w:rPr>
                  </w:pPr>
                </w:p>
              </w:tc>
              <w:tc>
                <w:tcPr>
                  <w:tcW w:w="1204" w:type="dxa"/>
                  <w:tcBorders>
                    <w:top w:val="single" w:sz="4" w:space="0" w:color="000000"/>
                    <w:left w:val="single" w:sz="4" w:space="0" w:color="000000"/>
                    <w:bottom w:val="single" w:sz="4" w:space="0" w:color="000000"/>
                    <w:right w:val="single" w:sz="4" w:space="0" w:color="000000"/>
                  </w:tcBorders>
                  <w:vAlign w:val="center"/>
                </w:tcPr>
                <w:p w14:paraId="297129F4" w14:textId="77777777" w:rsidR="00066FD7" w:rsidRDefault="00066FD7">
                  <w:pPr>
                    <w:suppressAutoHyphens w:val="0"/>
                    <w:ind w:left="-50"/>
                    <w:jc w:val="center"/>
                    <w:textAlignment w:val="baseline"/>
                    <w:rPr>
                      <w:sz w:val="24"/>
                      <w:szCs w:val="24"/>
                    </w:rPr>
                  </w:pPr>
                  <w:r>
                    <w:rPr>
                      <w:sz w:val="24"/>
                      <w:szCs w:val="24"/>
                    </w:rPr>
                    <w:t>1 год</w:t>
                  </w:r>
                </w:p>
              </w:tc>
              <w:tc>
                <w:tcPr>
                  <w:tcW w:w="1391" w:type="dxa"/>
                  <w:tcBorders>
                    <w:top w:val="single" w:sz="4" w:space="0" w:color="000000"/>
                    <w:left w:val="single" w:sz="4" w:space="0" w:color="000000"/>
                    <w:bottom w:val="single" w:sz="4" w:space="0" w:color="000000"/>
                    <w:right w:val="single" w:sz="4" w:space="0" w:color="000000"/>
                  </w:tcBorders>
                  <w:vAlign w:val="center"/>
                </w:tcPr>
                <w:p w14:paraId="756339E6" w14:textId="77777777" w:rsidR="00066FD7" w:rsidRDefault="00066FD7">
                  <w:pPr>
                    <w:suppressAutoHyphens w:val="0"/>
                    <w:jc w:val="center"/>
                    <w:textAlignment w:val="baseline"/>
                    <w:rPr>
                      <w:sz w:val="24"/>
                      <w:szCs w:val="24"/>
                    </w:rPr>
                  </w:pPr>
                  <w:r>
                    <w:rPr>
                      <w:sz w:val="24"/>
                      <w:szCs w:val="24"/>
                    </w:rPr>
                    <w:t>2 год</w:t>
                  </w:r>
                </w:p>
              </w:tc>
              <w:tc>
                <w:tcPr>
                  <w:tcW w:w="1300" w:type="dxa"/>
                  <w:tcBorders>
                    <w:top w:val="single" w:sz="4" w:space="0" w:color="000000"/>
                    <w:left w:val="single" w:sz="4" w:space="0" w:color="000000"/>
                    <w:bottom w:val="single" w:sz="4" w:space="0" w:color="000000"/>
                    <w:right w:val="single" w:sz="4" w:space="0" w:color="000000"/>
                  </w:tcBorders>
                  <w:vAlign w:val="center"/>
                </w:tcPr>
                <w:p w14:paraId="7AB11899" w14:textId="77777777" w:rsidR="00066FD7" w:rsidRDefault="00066FD7">
                  <w:pPr>
                    <w:suppressAutoHyphens w:val="0"/>
                    <w:jc w:val="center"/>
                    <w:textAlignment w:val="baseline"/>
                    <w:rPr>
                      <w:sz w:val="24"/>
                      <w:szCs w:val="24"/>
                    </w:rPr>
                  </w:pPr>
                  <w:r>
                    <w:rPr>
                      <w:sz w:val="24"/>
                      <w:szCs w:val="24"/>
                    </w:rPr>
                    <w:t xml:space="preserve">3 год </w:t>
                  </w:r>
                </w:p>
              </w:tc>
            </w:tr>
            <w:tr w:rsidR="00066FD7" w14:paraId="3A33CB07" w14:textId="77777777">
              <w:trPr>
                <w:trHeight w:val="284"/>
              </w:trPr>
              <w:tc>
                <w:tcPr>
                  <w:tcW w:w="2483" w:type="dxa"/>
                  <w:tcBorders>
                    <w:top w:val="single" w:sz="4" w:space="0" w:color="000000"/>
                    <w:left w:val="single" w:sz="4" w:space="0" w:color="000000"/>
                    <w:bottom w:val="single" w:sz="4" w:space="0" w:color="000000"/>
                    <w:right w:val="single" w:sz="4" w:space="0" w:color="000000"/>
                  </w:tcBorders>
                </w:tcPr>
                <w:p w14:paraId="47C2666C" w14:textId="77777777" w:rsidR="00066FD7" w:rsidRDefault="00066FD7">
                  <w:pPr>
                    <w:suppressAutoHyphens w:val="0"/>
                    <w:textAlignment w:val="baseline"/>
                    <w:rPr>
                      <w:sz w:val="24"/>
                      <w:szCs w:val="24"/>
                    </w:rPr>
                  </w:pPr>
                  <w:r>
                    <w:rPr>
                      <w:sz w:val="24"/>
                      <w:szCs w:val="24"/>
                    </w:rPr>
                    <w:t>Доходы бюджета</w:t>
                  </w:r>
                </w:p>
              </w:tc>
              <w:tc>
                <w:tcPr>
                  <w:tcW w:w="1204" w:type="dxa"/>
                  <w:tcBorders>
                    <w:top w:val="single" w:sz="4" w:space="0" w:color="000000"/>
                    <w:left w:val="single" w:sz="4" w:space="0" w:color="000000"/>
                    <w:bottom w:val="single" w:sz="4" w:space="0" w:color="000000"/>
                    <w:right w:val="single" w:sz="4" w:space="0" w:color="000000"/>
                  </w:tcBorders>
                </w:tcPr>
                <w:p w14:paraId="07E01893" w14:textId="77777777" w:rsidR="00066FD7" w:rsidRDefault="00066FD7">
                  <w:pPr>
                    <w:suppressAutoHyphens w:val="0"/>
                    <w:textAlignment w:val="baseline"/>
                    <w:rPr>
                      <w:sz w:val="24"/>
                      <w:szCs w:val="24"/>
                    </w:rPr>
                  </w:pPr>
                </w:p>
              </w:tc>
              <w:tc>
                <w:tcPr>
                  <w:tcW w:w="1391" w:type="dxa"/>
                  <w:tcBorders>
                    <w:top w:val="single" w:sz="4" w:space="0" w:color="000000"/>
                    <w:left w:val="single" w:sz="4" w:space="0" w:color="000000"/>
                    <w:bottom w:val="single" w:sz="4" w:space="0" w:color="000000"/>
                    <w:right w:val="single" w:sz="4" w:space="0" w:color="000000"/>
                  </w:tcBorders>
                </w:tcPr>
                <w:p w14:paraId="3B1B82FD" w14:textId="77777777" w:rsidR="00066FD7" w:rsidRDefault="00066FD7">
                  <w:pPr>
                    <w:suppressAutoHyphens w:val="0"/>
                    <w:textAlignment w:val="baseline"/>
                    <w:rPr>
                      <w:sz w:val="24"/>
                      <w:szCs w:val="24"/>
                    </w:rPr>
                  </w:pPr>
                </w:p>
              </w:tc>
              <w:tc>
                <w:tcPr>
                  <w:tcW w:w="1300" w:type="dxa"/>
                  <w:tcBorders>
                    <w:top w:val="single" w:sz="4" w:space="0" w:color="000000"/>
                    <w:left w:val="single" w:sz="4" w:space="0" w:color="000000"/>
                    <w:bottom w:val="single" w:sz="4" w:space="0" w:color="000000"/>
                    <w:right w:val="single" w:sz="4" w:space="0" w:color="000000"/>
                  </w:tcBorders>
                </w:tcPr>
                <w:p w14:paraId="297CF79B" w14:textId="77777777" w:rsidR="00066FD7" w:rsidRDefault="00066FD7">
                  <w:pPr>
                    <w:suppressAutoHyphens w:val="0"/>
                    <w:textAlignment w:val="baseline"/>
                    <w:rPr>
                      <w:sz w:val="24"/>
                      <w:szCs w:val="24"/>
                    </w:rPr>
                  </w:pPr>
                </w:p>
              </w:tc>
            </w:tr>
            <w:tr w:rsidR="00066FD7" w14:paraId="0BDB171D" w14:textId="77777777">
              <w:trPr>
                <w:trHeight w:val="301"/>
              </w:trPr>
              <w:tc>
                <w:tcPr>
                  <w:tcW w:w="2483" w:type="dxa"/>
                  <w:tcBorders>
                    <w:top w:val="single" w:sz="4" w:space="0" w:color="000000"/>
                    <w:left w:val="single" w:sz="4" w:space="0" w:color="000000"/>
                    <w:bottom w:val="single" w:sz="4" w:space="0" w:color="000000"/>
                    <w:right w:val="single" w:sz="4" w:space="0" w:color="000000"/>
                  </w:tcBorders>
                </w:tcPr>
                <w:p w14:paraId="70009D96" w14:textId="77777777" w:rsidR="00066FD7" w:rsidRDefault="00066FD7">
                  <w:pPr>
                    <w:suppressAutoHyphens w:val="0"/>
                    <w:textAlignment w:val="baseline"/>
                    <w:rPr>
                      <w:sz w:val="24"/>
                      <w:szCs w:val="24"/>
                    </w:rPr>
                  </w:pPr>
                  <w:r>
                    <w:rPr>
                      <w:sz w:val="24"/>
                      <w:szCs w:val="24"/>
                    </w:rPr>
                    <w:t>Расходы бюджета</w:t>
                  </w:r>
                </w:p>
              </w:tc>
              <w:tc>
                <w:tcPr>
                  <w:tcW w:w="1204" w:type="dxa"/>
                  <w:tcBorders>
                    <w:top w:val="single" w:sz="4" w:space="0" w:color="000000"/>
                    <w:left w:val="single" w:sz="4" w:space="0" w:color="000000"/>
                    <w:bottom w:val="single" w:sz="4" w:space="0" w:color="000000"/>
                    <w:right w:val="single" w:sz="4" w:space="0" w:color="000000"/>
                  </w:tcBorders>
                </w:tcPr>
                <w:p w14:paraId="62AA7FB9" w14:textId="77777777" w:rsidR="00066FD7" w:rsidRDefault="00066FD7">
                  <w:pPr>
                    <w:suppressAutoHyphens w:val="0"/>
                    <w:textAlignment w:val="baseline"/>
                    <w:rPr>
                      <w:sz w:val="24"/>
                      <w:szCs w:val="24"/>
                    </w:rPr>
                  </w:pPr>
                </w:p>
              </w:tc>
              <w:tc>
                <w:tcPr>
                  <w:tcW w:w="1391" w:type="dxa"/>
                  <w:tcBorders>
                    <w:top w:val="single" w:sz="4" w:space="0" w:color="000000"/>
                    <w:left w:val="single" w:sz="4" w:space="0" w:color="000000"/>
                    <w:bottom w:val="single" w:sz="4" w:space="0" w:color="000000"/>
                    <w:right w:val="single" w:sz="4" w:space="0" w:color="000000"/>
                  </w:tcBorders>
                </w:tcPr>
                <w:p w14:paraId="41F2BC57" w14:textId="77777777" w:rsidR="00066FD7" w:rsidRDefault="00066FD7">
                  <w:pPr>
                    <w:suppressAutoHyphens w:val="0"/>
                    <w:textAlignment w:val="baseline"/>
                    <w:rPr>
                      <w:sz w:val="24"/>
                      <w:szCs w:val="24"/>
                    </w:rPr>
                  </w:pPr>
                </w:p>
              </w:tc>
              <w:tc>
                <w:tcPr>
                  <w:tcW w:w="1300" w:type="dxa"/>
                  <w:tcBorders>
                    <w:top w:val="single" w:sz="4" w:space="0" w:color="000000"/>
                    <w:left w:val="single" w:sz="4" w:space="0" w:color="000000"/>
                    <w:bottom w:val="single" w:sz="4" w:space="0" w:color="000000"/>
                    <w:right w:val="single" w:sz="4" w:space="0" w:color="000000"/>
                  </w:tcBorders>
                </w:tcPr>
                <w:p w14:paraId="1830312C" w14:textId="77777777" w:rsidR="00066FD7" w:rsidRDefault="00066FD7">
                  <w:pPr>
                    <w:suppressAutoHyphens w:val="0"/>
                    <w:textAlignment w:val="baseline"/>
                    <w:rPr>
                      <w:sz w:val="24"/>
                      <w:szCs w:val="24"/>
                    </w:rPr>
                  </w:pPr>
                </w:p>
              </w:tc>
            </w:tr>
            <w:tr w:rsidR="00066FD7" w14:paraId="2A71F7D3" w14:textId="77777777">
              <w:trPr>
                <w:trHeight w:val="301"/>
              </w:trPr>
              <w:tc>
                <w:tcPr>
                  <w:tcW w:w="2483" w:type="dxa"/>
                  <w:tcBorders>
                    <w:top w:val="single" w:sz="4" w:space="0" w:color="000000"/>
                    <w:left w:val="single" w:sz="4" w:space="0" w:color="000000"/>
                    <w:bottom w:val="single" w:sz="4" w:space="0" w:color="000000"/>
                    <w:right w:val="single" w:sz="4" w:space="0" w:color="000000"/>
                  </w:tcBorders>
                </w:tcPr>
                <w:p w14:paraId="6F127ADD" w14:textId="77777777" w:rsidR="00066FD7" w:rsidRDefault="00066FD7">
                  <w:pPr>
                    <w:suppressAutoHyphens w:val="0"/>
                    <w:textAlignment w:val="baseline"/>
                    <w:rPr>
                      <w:sz w:val="24"/>
                      <w:szCs w:val="24"/>
                    </w:rPr>
                  </w:pPr>
                  <w:r>
                    <w:rPr>
                      <w:sz w:val="24"/>
                      <w:szCs w:val="24"/>
                    </w:rPr>
                    <w:t xml:space="preserve">Сбалансированность бюджета </w:t>
                  </w:r>
                </w:p>
              </w:tc>
              <w:tc>
                <w:tcPr>
                  <w:tcW w:w="1204" w:type="dxa"/>
                  <w:tcBorders>
                    <w:top w:val="single" w:sz="4" w:space="0" w:color="000000"/>
                    <w:left w:val="single" w:sz="4" w:space="0" w:color="000000"/>
                    <w:bottom w:val="single" w:sz="4" w:space="0" w:color="000000"/>
                    <w:right w:val="single" w:sz="4" w:space="0" w:color="000000"/>
                  </w:tcBorders>
                </w:tcPr>
                <w:p w14:paraId="33006D7E" w14:textId="77777777" w:rsidR="00066FD7" w:rsidRDefault="00066FD7">
                  <w:pPr>
                    <w:suppressAutoHyphens w:val="0"/>
                    <w:textAlignment w:val="baseline"/>
                    <w:rPr>
                      <w:sz w:val="24"/>
                      <w:szCs w:val="24"/>
                    </w:rPr>
                  </w:pPr>
                </w:p>
              </w:tc>
              <w:tc>
                <w:tcPr>
                  <w:tcW w:w="1391" w:type="dxa"/>
                  <w:tcBorders>
                    <w:top w:val="single" w:sz="4" w:space="0" w:color="000000"/>
                    <w:left w:val="single" w:sz="4" w:space="0" w:color="000000"/>
                    <w:bottom w:val="single" w:sz="4" w:space="0" w:color="000000"/>
                    <w:right w:val="single" w:sz="4" w:space="0" w:color="000000"/>
                  </w:tcBorders>
                </w:tcPr>
                <w:p w14:paraId="32754255" w14:textId="77777777" w:rsidR="00066FD7" w:rsidRDefault="00066FD7">
                  <w:pPr>
                    <w:suppressAutoHyphens w:val="0"/>
                    <w:textAlignment w:val="baseline"/>
                    <w:rPr>
                      <w:sz w:val="24"/>
                      <w:szCs w:val="24"/>
                    </w:rPr>
                  </w:pPr>
                </w:p>
              </w:tc>
              <w:tc>
                <w:tcPr>
                  <w:tcW w:w="1300" w:type="dxa"/>
                  <w:tcBorders>
                    <w:top w:val="single" w:sz="4" w:space="0" w:color="000000"/>
                    <w:left w:val="single" w:sz="4" w:space="0" w:color="000000"/>
                    <w:bottom w:val="single" w:sz="4" w:space="0" w:color="000000"/>
                    <w:right w:val="single" w:sz="4" w:space="0" w:color="000000"/>
                  </w:tcBorders>
                </w:tcPr>
                <w:p w14:paraId="577E7C43" w14:textId="77777777" w:rsidR="00066FD7" w:rsidRDefault="00066FD7">
                  <w:pPr>
                    <w:suppressAutoHyphens w:val="0"/>
                    <w:textAlignment w:val="baseline"/>
                    <w:rPr>
                      <w:sz w:val="24"/>
                      <w:szCs w:val="24"/>
                    </w:rPr>
                  </w:pPr>
                </w:p>
              </w:tc>
            </w:tr>
          </w:tbl>
          <w:p w14:paraId="713D1930" w14:textId="77777777" w:rsidR="00066FD7" w:rsidRDefault="00066FD7">
            <w:pPr>
              <w:widowControl w:val="0"/>
              <w:rPr>
                <w:rFonts w:eastAsia="Calibri"/>
                <w:sz w:val="26"/>
                <w:szCs w:val="26"/>
              </w:rPr>
            </w:pPr>
          </w:p>
        </w:tc>
      </w:tr>
      <w:tr w:rsidR="00066FD7" w14:paraId="6C47BC99" w14:textId="77777777" w:rsidTr="002B4B8B">
        <w:tc>
          <w:tcPr>
            <w:tcW w:w="2388" w:type="dxa"/>
            <w:vMerge/>
          </w:tcPr>
          <w:p w14:paraId="1C5CD142" w14:textId="77777777" w:rsidR="00066FD7" w:rsidRDefault="00066FD7">
            <w:pPr>
              <w:widowControl w:val="0"/>
              <w:rPr>
                <w:b/>
                <w:bCs/>
                <w:sz w:val="24"/>
                <w:szCs w:val="24"/>
              </w:rPr>
            </w:pPr>
          </w:p>
        </w:tc>
        <w:tc>
          <w:tcPr>
            <w:tcW w:w="2804" w:type="dxa"/>
          </w:tcPr>
          <w:p w14:paraId="2FD495C3" w14:textId="77777777" w:rsidR="00066FD7" w:rsidRDefault="00066FD7" w:rsidP="00066FD7">
            <w:pPr>
              <w:suppressAutoHyphens w:val="0"/>
              <w:overflowPunct w:val="0"/>
              <w:contextualSpacing/>
              <w:rPr>
                <w:rFonts w:cs="Calibri"/>
                <w:sz w:val="24"/>
                <w:szCs w:val="24"/>
                <w:lang w:eastAsia="en-US"/>
              </w:rPr>
            </w:pPr>
            <w:r>
              <w:rPr>
                <w:rFonts w:cs="Calibri"/>
                <w:sz w:val="24"/>
                <w:szCs w:val="24"/>
                <w:lang w:eastAsia="en-US"/>
              </w:rPr>
              <w:t xml:space="preserve">2. Оформляет результаты контрольных и экспертно-аналитических </w:t>
            </w:r>
            <w:r>
              <w:rPr>
                <w:rFonts w:cs="Calibri"/>
                <w:sz w:val="24"/>
                <w:szCs w:val="24"/>
                <w:lang w:eastAsia="en-US"/>
              </w:rPr>
              <w:lastRenderedPageBreak/>
              <w:t>мероприятий, обеспечивает их реализацию.</w:t>
            </w:r>
          </w:p>
          <w:p w14:paraId="098229F1" w14:textId="77777777" w:rsidR="00066FD7" w:rsidRDefault="00066FD7">
            <w:pPr>
              <w:widowControl w:val="0"/>
              <w:spacing w:after="280"/>
              <w:jc w:val="left"/>
              <w:rPr>
                <w:rFonts w:eastAsia="Times New Roman"/>
                <w:sz w:val="24"/>
                <w:szCs w:val="24"/>
                <w:lang w:eastAsia="en-US"/>
              </w:rPr>
            </w:pPr>
          </w:p>
        </w:tc>
        <w:tc>
          <w:tcPr>
            <w:tcW w:w="2799" w:type="dxa"/>
          </w:tcPr>
          <w:p w14:paraId="618FBCB2" w14:textId="77777777" w:rsidR="00066FD7" w:rsidRDefault="00066FD7">
            <w:pPr>
              <w:widowControl w:val="0"/>
              <w:rPr>
                <w:rFonts w:eastAsia="Times New Roman"/>
                <w:bCs/>
                <w:sz w:val="24"/>
                <w:szCs w:val="24"/>
                <w:lang w:bidi="ru-RU"/>
              </w:rPr>
            </w:pPr>
            <w:r>
              <w:rPr>
                <w:rFonts w:eastAsia="Times New Roman"/>
                <w:bCs/>
                <w:sz w:val="24"/>
                <w:szCs w:val="24"/>
                <w:lang w:bidi="ru-RU"/>
              </w:rPr>
              <w:lastRenderedPageBreak/>
              <w:t>2.</w:t>
            </w:r>
          </w:p>
          <w:p w14:paraId="6246D0B4" w14:textId="77777777" w:rsidR="00066FD7" w:rsidRDefault="00066FD7">
            <w:pPr>
              <w:widowControl w:val="0"/>
              <w:jc w:val="left"/>
              <w:rPr>
                <w:rFonts w:eastAsia="Times New Roman"/>
                <w:bCs/>
                <w:sz w:val="24"/>
                <w:szCs w:val="24"/>
                <w:lang w:bidi="ru-RU"/>
              </w:rPr>
            </w:pPr>
            <w:r>
              <w:rPr>
                <w:rFonts w:eastAsia="Times New Roman"/>
                <w:bCs/>
                <w:i/>
                <w:sz w:val="24"/>
                <w:szCs w:val="24"/>
                <w:lang w:bidi="ru-RU"/>
              </w:rPr>
              <w:t>знать:</w:t>
            </w:r>
            <w:r>
              <w:rPr>
                <w:rFonts w:eastAsia="Times New Roman"/>
                <w:bCs/>
                <w:sz w:val="24"/>
                <w:szCs w:val="24"/>
                <w:lang w:bidi="ru-RU"/>
              </w:rPr>
              <w:t xml:space="preserve"> особенности оформления </w:t>
            </w:r>
            <w:r>
              <w:rPr>
                <w:rFonts w:eastAsia="Times New Roman"/>
                <w:bCs/>
                <w:sz w:val="24"/>
                <w:szCs w:val="24"/>
                <w:lang w:bidi="ru-RU"/>
              </w:rPr>
              <w:lastRenderedPageBreak/>
              <w:t>результатов</w:t>
            </w:r>
            <w:r>
              <w:rPr>
                <w:rFonts w:eastAsia="Times New Roman"/>
                <w:sz w:val="24"/>
                <w:szCs w:val="24"/>
                <w:lang w:bidi="ru-RU"/>
              </w:rPr>
              <w:t xml:space="preserve"> контрольных и экспертно-аналитических мероприятий по вопросам администрирования государственных и муниципальных доходов;</w:t>
            </w:r>
          </w:p>
          <w:p w14:paraId="51C173A3" w14:textId="0B0CC854" w:rsidR="00066FD7" w:rsidRDefault="00417781">
            <w:pPr>
              <w:widowControl w:val="0"/>
              <w:tabs>
                <w:tab w:val="left" w:pos="540"/>
              </w:tabs>
              <w:contextualSpacing/>
              <w:jc w:val="left"/>
              <w:rPr>
                <w:bCs/>
                <w:sz w:val="24"/>
                <w:szCs w:val="24"/>
                <w:lang w:bidi="ru-RU"/>
              </w:rPr>
            </w:pPr>
            <w:r>
              <w:rPr>
                <w:i/>
                <w:sz w:val="24"/>
                <w:szCs w:val="24"/>
              </w:rPr>
              <w:t>уметь</w:t>
            </w:r>
            <w:r>
              <w:rPr>
                <w:sz w:val="24"/>
                <w:szCs w:val="24"/>
              </w:rPr>
              <w:t xml:space="preserve">: </w:t>
            </w:r>
            <w:r>
              <w:rPr>
                <w:rFonts w:eastAsia="Times New Roman"/>
                <w:bCs/>
                <w:sz w:val="24"/>
                <w:szCs w:val="24"/>
                <w:lang w:bidi="ru-RU"/>
              </w:rPr>
              <w:t>механизм</w:t>
            </w:r>
            <w:r w:rsidR="00066FD7">
              <w:rPr>
                <w:rFonts w:eastAsia="Times New Roman"/>
                <w:bCs/>
                <w:sz w:val="24"/>
                <w:szCs w:val="24"/>
                <w:lang w:bidi="ru-RU"/>
              </w:rPr>
              <w:t xml:space="preserve"> оформления результатов</w:t>
            </w:r>
            <w:r w:rsidR="00066FD7">
              <w:rPr>
                <w:rFonts w:eastAsia="Times New Roman"/>
                <w:sz w:val="24"/>
                <w:szCs w:val="24"/>
                <w:lang w:bidi="ru-RU"/>
              </w:rPr>
              <w:t xml:space="preserve"> контрольных и экспертно-аналитических мероприятий по вопросам администрирования государственных и муниципальных доходов</w:t>
            </w:r>
          </w:p>
        </w:tc>
        <w:tc>
          <w:tcPr>
            <w:tcW w:w="6605" w:type="dxa"/>
          </w:tcPr>
          <w:p w14:paraId="057E23C9" w14:textId="77777777" w:rsidR="00066FD7" w:rsidRPr="00066FD7" w:rsidRDefault="00066FD7">
            <w:pPr>
              <w:widowControl w:val="0"/>
              <w:rPr>
                <w:rFonts w:eastAsia="Calibri"/>
                <w:sz w:val="24"/>
                <w:szCs w:val="24"/>
              </w:rPr>
            </w:pPr>
            <w:r w:rsidRPr="00066FD7">
              <w:rPr>
                <w:rFonts w:eastAsia="Calibri"/>
                <w:sz w:val="24"/>
                <w:szCs w:val="24"/>
              </w:rPr>
              <w:lastRenderedPageBreak/>
              <w:t>Задание 1</w:t>
            </w:r>
          </w:p>
          <w:p w14:paraId="532F9B41" w14:textId="77777777" w:rsidR="00066FD7" w:rsidRDefault="00066FD7">
            <w:pPr>
              <w:ind w:firstLine="63"/>
              <w:rPr>
                <w:sz w:val="24"/>
                <w:szCs w:val="24"/>
              </w:rPr>
            </w:pPr>
            <w:r>
              <w:rPr>
                <w:sz w:val="24"/>
                <w:szCs w:val="24"/>
              </w:rPr>
              <w:t>В соответствии со ст. 7 БК РФ к ведению Российской Федерации, в частности, относятся:</w:t>
            </w:r>
          </w:p>
          <w:p w14:paraId="6463E028" w14:textId="77777777" w:rsidR="00066FD7" w:rsidRDefault="00066FD7">
            <w:pPr>
              <w:ind w:firstLine="63"/>
              <w:rPr>
                <w:sz w:val="24"/>
                <w:szCs w:val="24"/>
              </w:rPr>
            </w:pPr>
            <w:r>
              <w:rPr>
                <w:sz w:val="24"/>
                <w:szCs w:val="24"/>
              </w:rPr>
              <w:lastRenderedPageBreak/>
              <w:t>– установление общих принципов организации и функционирования бюджетной системы РФ;</w:t>
            </w:r>
          </w:p>
          <w:p w14:paraId="669B4CAC" w14:textId="77777777" w:rsidR="00066FD7" w:rsidRDefault="00066FD7">
            <w:pPr>
              <w:ind w:firstLine="63"/>
              <w:rPr>
                <w:sz w:val="24"/>
                <w:szCs w:val="24"/>
              </w:rPr>
            </w:pPr>
            <w:r>
              <w:rPr>
                <w:sz w:val="24"/>
                <w:szCs w:val="24"/>
              </w:rPr>
              <w:t>– разграничение налогов и других доходов между уровнями бюджетной системы, а также распределение в порядке межбюджетного регулирования доходов от федеральных налогов и сборов, иных доходов федерального бюджета между бюджетами разных уровней бюджетной системы РФ;</w:t>
            </w:r>
          </w:p>
          <w:p w14:paraId="6ED96322" w14:textId="77777777" w:rsidR="00066FD7" w:rsidRDefault="00066FD7">
            <w:pPr>
              <w:ind w:firstLine="63"/>
              <w:rPr>
                <w:sz w:val="24"/>
                <w:szCs w:val="24"/>
              </w:rPr>
            </w:pPr>
            <w:r>
              <w:rPr>
                <w:sz w:val="24"/>
                <w:szCs w:val="24"/>
              </w:rPr>
              <w:t>– разграничение полномочий по осуществлению расходов между бюджетами разных уровней бюджетной системы РФ.</w:t>
            </w:r>
          </w:p>
          <w:p w14:paraId="24BD0AD6" w14:textId="77777777" w:rsidR="00066FD7" w:rsidRDefault="00066FD7">
            <w:pPr>
              <w:ind w:firstLine="63"/>
              <w:rPr>
                <w:sz w:val="24"/>
                <w:szCs w:val="24"/>
              </w:rPr>
            </w:pPr>
            <w:r>
              <w:rPr>
                <w:iCs/>
                <w:sz w:val="24"/>
                <w:szCs w:val="24"/>
              </w:rPr>
              <w:t>Укажите, в каких нормативных актах (источниках бюджетного права) реализуются вышеназванные полномочия Российской Федерации.</w:t>
            </w:r>
          </w:p>
          <w:p w14:paraId="03557469" w14:textId="77777777" w:rsidR="00066FD7" w:rsidRDefault="00066FD7">
            <w:pPr>
              <w:rPr>
                <w:sz w:val="24"/>
                <w:szCs w:val="24"/>
              </w:rPr>
            </w:pPr>
            <w:r>
              <w:rPr>
                <w:sz w:val="24"/>
                <w:szCs w:val="24"/>
              </w:rPr>
              <w:t>Задание 2</w:t>
            </w:r>
          </w:p>
          <w:p w14:paraId="005F8A42" w14:textId="77777777" w:rsidR="00066FD7" w:rsidRDefault="00066FD7">
            <w:pPr>
              <w:widowControl w:val="0"/>
              <w:rPr>
                <w:rFonts w:eastAsia="Calibri"/>
                <w:sz w:val="26"/>
                <w:szCs w:val="26"/>
              </w:rPr>
            </w:pPr>
            <w:r>
              <w:rPr>
                <w:sz w:val="24"/>
                <w:szCs w:val="24"/>
              </w:rPr>
              <w:t>Проанализируйте заключения Счетной палаты Российской Федерации, содержащие положения, касающиеся вопросов администрирования доходов бюджетов разных уровней, за последние три года</w:t>
            </w:r>
          </w:p>
        </w:tc>
      </w:tr>
      <w:tr w:rsidR="00066FD7" w14:paraId="68D53E74" w14:textId="77777777" w:rsidTr="002B4B8B">
        <w:tc>
          <w:tcPr>
            <w:tcW w:w="2388" w:type="dxa"/>
            <w:vMerge/>
          </w:tcPr>
          <w:p w14:paraId="171B2363" w14:textId="77777777" w:rsidR="00066FD7" w:rsidRDefault="00066FD7">
            <w:pPr>
              <w:widowControl w:val="0"/>
              <w:rPr>
                <w:b/>
                <w:bCs/>
                <w:sz w:val="24"/>
                <w:szCs w:val="24"/>
              </w:rPr>
            </w:pPr>
          </w:p>
        </w:tc>
        <w:tc>
          <w:tcPr>
            <w:tcW w:w="2804" w:type="dxa"/>
          </w:tcPr>
          <w:p w14:paraId="07293AC0" w14:textId="77777777" w:rsidR="00066FD7" w:rsidRDefault="00066FD7">
            <w:pPr>
              <w:widowControl w:val="0"/>
              <w:spacing w:after="280"/>
              <w:jc w:val="left"/>
              <w:rPr>
                <w:rFonts w:eastAsia="Times New Roman"/>
                <w:sz w:val="24"/>
                <w:szCs w:val="24"/>
                <w:lang w:eastAsia="en-US"/>
              </w:rPr>
            </w:pPr>
            <w:r>
              <w:rPr>
                <w:sz w:val="24"/>
                <w:szCs w:val="24"/>
              </w:rPr>
              <w:t xml:space="preserve">3. Обосновывает предложения по повышению эффективности использования бюджетных и иных ресурсов по результатам контрольных и экспертно-аналитических </w:t>
            </w:r>
            <w:r>
              <w:rPr>
                <w:sz w:val="24"/>
                <w:szCs w:val="24"/>
              </w:rPr>
              <w:lastRenderedPageBreak/>
              <w:t>мероприятий.</w:t>
            </w:r>
          </w:p>
        </w:tc>
        <w:tc>
          <w:tcPr>
            <w:tcW w:w="2799" w:type="dxa"/>
          </w:tcPr>
          <w:p w14:paraId="53BF8A8D" w14:textId="77777777" w:rsidR="00066FD7" w:rsidRDefault="00066FD7">
            <w:pPr>
              <w:widowControl w:val="0"/>
              <w:tabs>
                <w:tab w:val="left" w:pos="540"/>
              </w:tabs>
              <w:contextualSpacing/>
              <w:jc w:val="left"/>
              <w:rPr>
                <w:bCs/>
                <w:sz w:val="24"/>
                <w:szCs w:val="24"/>
                <w:lang w:bidi="ru-RU"/>
              </w:rPr>
            </w:pPr>
            <w:r>
              <w:rPr>
                <w:bCs/>
                <w:sz w:val="24"/>
                <w:szCs w:val="24"/>
                <w:lang w:bidi="ru-RU"/>
              </w:rPr>
              <w:lastRenderedPageBreak/>
              <w:t>3.</w:t>
            </w:r>
          </w:p>
          <w:p w14:paraId="763322E7" w14:textId="77777777" w:rsidR="00066FD7" w:rsidRDefault="00066FD7">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особенности оценки эффективности по администрированию государственных и муниципальных доходов в секторе государственного</w:t>
            </w:r>
          </w:p>
          <w:p w14:paraId="22CEF666" w14:textId="77777777" w:rsidR="00066FD7" w:rsidRDefault="00066FD7">
            <w:pPr>
              <w:widowControl w:val="0"/>
              <w:tabs>
                <w:tab w:val="left" w:pos="540"/>
              </w:tabs>
              <w:contextualSpacing/>
              <w:jc w:val="left"/>
              <w:rPr>
                <w:bCs/>
                <w:sz w:val="24"/>
                <w:szCs w:val="24"/>
                <w:lang w:bidi="ru-RU"/>
              </w:rPr>
            </w:pPr>
            <w:r>
              <w:rPr>
                <w:bCs/>
                <w:sz w:val="24"/>
                <w:szCs w:val="24"/>
                <w:lang w:bidi="ru-RU"/>
              </w:rPr>
              <w:t>управления;</w:t>
            </w:r>
          </w:p>
          <w:p w14:paraId="78CF71E8" w14:textId="77777777" w:rsidR="00066FD7" w:rsidRDefault="00066FD7">
            <w:pPr>
              <w:widowControl w:val="0"/>
              <w:jc w:val="left"/>
              <w:rPr>
                <w:rFonts w:eastAsia="Times New Roman"/>
                <w:bCs/>
                <w:sz w:val="24"/>
                <w:szCs w:val="24"/>
                <w:lang w:bidi="ru-RU"/>
              </w:rPr>
            </w:pPr>
            <w:r>
              <w:rPr>
                <w:bCs/>
                <w:i/>
                <w:sz w:val="24"/>
                <w:szCs w:val="24"/>
                <w:lang w:bidi="ru-RU"/>
              </w:rPr>
              <w:t xml:space="preserve">уметь: </w:t>
            </w:r>
            <w:r>
              <w:rPr>
                <w:bCs/>
                <w:sz w:val="24"/>
                <w:szCs w:val="24"/>
                <w:lang w:bidi="ru-RU"/>
              </w:rPr>
              <w:t>оценивать</w:t>
            </w:r>
            <w:r>
              <w:rPr>
                <w:rFonts w:eastAsia="Times New Roman"/>
                <w:bCs/>
                <w:sz w:val="24"/>
                <w:szCs w:val="24"/>
                <w:lang w:bidi="ru-RU"/>
              </w:rPr>
              <w:t xml:space="preserve"> эффективность по администрированию </w:t>
            </w:r>
            <w:r>
              <w:rPr>
                <w:rFonts w:eastAsia="Times New Roman"/>
                <w:bCs/>
                <w:sz w:val="24"/>
                <w:szCs w:val="24"/>
                <w:lang w:bidi="ru-RU"/>
              </w:rPr>
              <w:lastRenderedPageBreak/>
              <w:t>государственных и муниципальных доходов в секторе государственного</w:t>
            </w:r>
          </w:p>
          <w:p w14:paraId="4951BCBA" w14:textId="77777777" w:rsidR="00066FD7" w:rsidRDefault="00066FD7">
            <w:pPr>
              <w:widowControl w:val="0"/>
              <w:tabs>
                <w:tab w:val="left" w:pos="540"/>
              </w:tabs>
              <w:contextualSpacing/>
              <w:jc w:val="left"/>
              <w:rPr>
                <w:bCs/>
                <w:sz w:val="24"/>
                <w:szCs w:val="24"/>
                <w:lang w:bidi="ru-RU"/>
              </w:rPr>
            </w:pPr>
            <w:r>
              <w:rPr>
                <w:rFonts w:eastAsia="Times New Roman"/>
                <w:bCs/>
                <w:sz w:val="24"/>
                <w:szCs w:val="24"/>
                <w:lang w:bidi="ru-RU"/>
              </w:rPr>
              <w:t>управления;</w:t>
            </w:r>
          </w:p>
        </w:tc>
        <w:tc>
          <w:tcPr>
            <w:tcW w:w="6605" w:type="dxa"/>
          </w:tcPr>
          <w:p w14:paraId="5FC217B1" w14:textId="77777777" w:rsidR="00066FD7" w:rsidRPr="00066FD7" w:rsidRDefault="00066FD7">
            <w:pPr>
              <w:widowControl w:val="0"/>
              <w:rPr>
                <w:rFonts w:eastAsia="Calibri"/>
                <w:sz w:val="24"/>
                <w:szCs w:val="24"/>
              </w:rPr>
            </w:pPr>
            <w:r w:rsidRPr="00066FD7">
              <w:rPr>
                <w:rFonts w:eastAsia="Calibri"/>
                <w:sz w:val="24"/>
                <w:szCs w:val="24"/>
              </w:rPr>
              <w:lastRenderedPageBreak/>
              <w:t>Задание 1</w:t>
            </w:r>
          </w:p>
          <w:p w14:paraId="3413BF43" w14:textId="77777777" w:rsidR="00066FD7" w:rsidRDefault="00066FD7">
            <w:pPr>
              <w:rPr>
                <w:iCs/>
                <w:sz w:val="24"/>
                <w:szCs w:val="24"/>
              </w:rPr>
            </w:pPr>
            <w:r>
              <w:rPr>
                <w:sz w:val="24"/>
                <w:szCs w:val="24"/>
              </w:rPr>
              <w:t xml:space="preserve">Счетная палата РФ осуществляет финансовый контроль проекта федерального бюджета. </w:t>
            </w:r>
            <w:r>
              <w:rPr>
                <w:iCs/>
                <w:sz w:val="24"/>
                <w:szCs w:val="24"/>
              </w:rPr>
              <w:t>На основании Закона РФ «О Счетной палате Российской Федерации» поясните, в чем должен выражаться этот вид контрольной деятельности Счетной палаты РФ, и кто должен его осуществлять.</w:t>
            </w:r>
          </w:p>
          <w:p w14:paraId="749D3EA2" w14:textId="77777777" w:rsidR="00066FD7" w:rsidRDefault="00066FD7">
            <w:pPr>
              <w:rPr>
                <w:sz w:val="24"/>
                <w:szCs w:val="24"/>
              </w:rPr>
            </w:pPr>
            <w:r>
              <w:rPr>
                <w:sz w:val="24"/>
                <w:szCs w:val="24"/>
              </w:rPr>
              <w:t>Задание 2</w:t>
            </w:r>
          </w:p>
          <w:p w14:paraId="4F78D020" w14:textId="076B2026" w:rsidR="00066FD7" w:rsidRDefault="00066FD7">
            <w:pPr>
              <w:widowControl w:val="0"/>
              <w:rPr>
                <w:rFonts w:eastAsia="Calibri"/>
                <w:sz w:val="26"/>
                <w:szCs w:val="26"/>
              </w:rPr>
            </w:pPr>
            <w:r>
              <w:rPr>
                <w:sz w:val="24"/>
                <w:szCs w:val="24"/>
              </w:rPr>
              <w:t xml:space="preserve">На основании данных, размещенных на сайте Федеральной налоговой службы, проанализируйте по формам статистической отчетности структуру, динамику результатов администрирования доходов бюджетов по различным видам </w:t>
            </w:r>
            <w:r w:rsidR="00417781">
              <w:rPr>
                <w:sz w:val="24"/>
                <w:szCs w:val="24"/>
              </w:rPr>
              <w:t>чего?</w:t>
            </w:r>
            <w:r>
              <w:rPr>
                <w:sz w:val="24"/>
                <w:szCs w:val="24"/>
              </w:rPr>
              <w:t xml:space="preserve"> Результаты оформите в виде таблиц и выводов.</w:t>
            </w:r>
          </w:p>
        </w:tc>
      </w:tr>
      <w:tr w:rsidR="00066FD7" w14:paraId="4C1BED18" w14:textId="77777777" w:rsidTr="002B4B8B">
        <w:tc>
          <w:tcPr>
            <w:tcW w:w="2388" w:type="dxa"/>
            <w:vMerge w:val="restart"/>
          </w:tcPr>
          <w:p w14:paraId="57C9D862" w14:textId="77777777" w:rsidR="00066FD7" w:rsidRDefault="00066FD7">
            <w:pPr>
              <w:jc w:val="left"/>
              <w:rPr>
                <w:rFonts w:eastAsiaTheme="minorEastAsia"/>
                <w:sz w:val="24"/>
                <w:szCs w:val="24"/>
              </w:rPr>
            </w:pPr>
            <w:r>
              <w:rPr>
                <w:rFonts w:eastAsiaTheme="minorEastAsia"/>
                <w:sz w:val="24"/>
                <w:szCs w:val="24"/>
              </w:rPr>
              <w:t>ПКП-3</w:t>
            </w:r>
          </w:p>
          <w:p w14:paraId="757F052F" w14:textId="77777777" w:rsidR="00066FD7" w:rsidRDefault="00066FD7">
            <w:pPr>
              <w:jc w:val="left"/>
              <w:rPr>
                <w:rFonts w:eastAsiaTheme="minorEastAsia"/>
                <w:sz w:val="24"/>
                <w:szCs w:val="24"/>
              </w:rPr>
            </w:pPr>
            <w:r>
              <w:rPr>
                <w:rFonts w:eastAsiaTheme="minorEastAsia"/>
                <w:sz w:val="24"/>
                <w:szCs w:val="24"/>
              </w:rPr>
              <w:t xml:space="preserve">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 </w:t>
            </w:r>
          </w:p>
          <w:p w14:paraId="24F6D742" w14:textId="77777777" w:rsidR="00066FD7" w:rsidRDefault="00066FD7">
            <w:pPr>
              <w:widowControl w:val="0"/>
              <w:rPr>
                <w:b/>
                <w:bCs/>
                <w:sz w:val="24"/>
                <w:szCs w:val="24"/>
              </w:rPr>
            </w:pPr>
          </w:p>
        </w:tc>
        <w:tc>
          <w:tcPr>
            <w:tcW w:w="2804" w:type="dxa"/>
          </w:tcPr>
          <w:p w14:paraId="2CACCA22" w14:textId="77777777" w:rsidR="00066FD7" w:rsidRDefault="00066FD7">
            <w:pPr>
              <w:suppressAutoHyphens w:val="0"/>
              <w:overflowPunct w:val="0"/>
              <w:contextualSpacing/>
              <w:rPr>
                <w:rFonts w:cs="Calibri"/>
                <w:sz w:val="24"/>
                <w:szCs w:val="24"/>
                <w:lang w:eastAsia="en-US"/>
              </w:rPr>
            </w:pPr>
            <w:r>
              <w:rPr>
                <w:rFonts w:cs="Calibri"/>
                <w:sz w:val="24"/>
                <w:szCs w:val="24"/>
                <w:lang w:eastAsia="en-US"/>
              </w:rPr>
              <w:t>1. Демонстрирует знания нормативных правовых актов, регулирующих организацию казначейского дела.</w:t>
            </w:r>
          </w:p>
          <w:p w14:paraId="7BD334F1" w14:textId="77777777" w:rsidR="00066FD7" w:rsidRDefault="00066FD7">
            <w:pPr>
              <w:widowControl w:val="0"/>
              <w:spacing w:after="280"/>
              <w:jc w:val="left"/>
              <w:rPr>
                <w:sz w:val="24"/>
                <w:szCs w:val="24"/>
              </w:rPr>
            </w:pPr>
          </w:p>
          <w:p w14:paraId="70A30366" w14:textId="77777777" w:rsidR="00066FD7" w:rsidRDefault="00066FD7">
            <w:pPr>
              <w:widowControl w:val="0"/>
              <w:spacing w:after="280"/>
              <w:jc w:val="left"/>
              <w:rPr>
                <w:sz w:val="24"/>
                <w:szCs w:val="24"/>
              </w:rPr>
            </w:pPr>
          </w:p>
          <w:p w14:paraId="38C65804" w14:textId="77777777" w:rsidR="00066FD7" w:rsidRDefault="00066FD7">
            <w:pPr>
              <w:widowControl w:val="0"/>
              <w:spacing w:after="280"/>
              <w:jc w:val="left"/>
              <w:rPr>
                <w:sz w:val="24"/>
                <w:szCs w:val="24"/>
              </w:rPr>
            </w:pPr>
          </w:p>
          <w:p w14:paraId="2C2B63F3" w14:textId="77777777" w:rsidR="00066FD7" w:rsidRDefault="00066FD7">
            <w:pPr>
              <w:widowControl w:val="0"/>
              <w:spacing w:after="280"/>
              <w:jc w:val="left"/>
              <w:rPr>
                <w:rFonts w:eastAsia="Times New Roman"/>
                <w:sz w:val="24"/>
                <w:szCs w:val="24"/>
                <w:lang w:eastAsia="en-US"/>
              </w:rPr>
            </w:pPr>
          </w:p>
        </w:tc>
        <w:tc>
          <w:tcPr>
            <w:tcW w:w="2799" w:type="dxa"/>
          </w:tcPr>
          <w:p w14:paraId="17A63A98" w14:textId="77777777" w:rsidR="00066FD7" w:rsidRDefault="00066FD7">
            <w:pPr>
              <w:widowControl w:val="0"/>
              <w:tabs>
                <w:tab w:val="left" w:pos="540"/>
              </w:tabs>
              <w:contextualSpacing/>
              <w:jc w:val="left"/>
              <w:rPr>
                <w:bCs/>
                <w:sz w:val="24"/>
                <w:szCs w:val="24"/>
                <w:lang w:bidi="ru-RU"/>
              </w:rPr>
            </w:pPr>
            <w:r>
              <w:rPr>
                <w:bCs/>
                <w:sz w:val="24"/>
                <w:szCs w:val="24"/>
                <w:lang w:bidi="ru-RU"/>
              </w:rPr>
              <w:t>1.</w:t>
            </w:r>
          </w:p>
          <w:p w14:paraId="5F22A079" w14:textId="7715BA97" w:rsidR="00066FD7" w:rsidRDefault="00066FD7">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xml:space="preserve">: правовые акты, программные документы, регулирующие бюджетные </w:t>
            </w:r>
            <w:r w:rsidR="00417781">
              <w:rPr>
                <w:bCs/>
                <w:sz w:val="24"/>
                <w:szCs w:val="24"/>
                <w:lang w:bidi="ru-RU"/>
              </w:rPr>
              <w:t>правоотношения в</w:t>
            </w:r>
            <w:r>
              <w:rPr>
                <w:bCs/>
                <w:sz w:val="24"/>
                <w:szCs w:val="24"/>
                <w:lang w:bidi="ru-RU"/>
              </w:rPr>
              <w:t xml:space="preserve"> сфере формирования и исполнения государственных и муниципальных доходов </w:t>
            </w:r>
            <w:r>
              <w:rPr>
                <w:bCs/>
                <w:i/>
                <w:sz w:val="24"/>
                <w:szCs w:val="24"/>
                <w:lang w:bidi="ru-RU"/>
              </w:rPr>
              <w:t>уметь:</w:t>
            </w:r>
            <w:r>
              <w:rPr>
                <w:bCs/>
                <w:sz w:val="24"/>
                <w:szCs w:val="24"/>
                <w:lang w:bidi="ru-RU"/>
              </w:rPr>
              <w:t xml:space="preserve"> собирать данные, связанные с формированием и исполнением государственных и муниципальных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tc>
        <w:tc>
          <w:tcPr>
            <w:tcW w:w="6605" w:type="dxa"/>
          </w:tcPr>
          <w:p w14:paraId="4E733831" w14:textId="77777777" w:rsidR="00066FD7" w:rsidRDefault="00066FD7">
            <w:pPr>
              <w:widowControl w:val="0"/>
              <w:suppressAutoHyphens w:val="0"/>
              <w:overflowPunct w:val="0"/>
              <w:rPr>
                <w:rFonts w:eastAsia="Calibri"/>
                <w:sz w:val="24"/>
                <w:szCs w:val="24"/>
              </w:rPr>
            </w:pPr>
            <w:r>
              <w:rPr>
                <w:rFonts w:eastAsia="Calibri"/>
                <w:sz w:val="24"/>
                <w:szCs w:val="24"/>
              </w:rPr>
              <w:t>Задание 1</w:t>
            </w:r>
          </w:p>
          <w:p w14:paraId="353FA1C5" w14:textId="77777777" w:rsidR="00066FD7" w:rsidRDefault="00066FD7">
            <w:pPr>
              <w:tabs>
                <w:tab w:val="left" w:pos="154"/>
              </w:tabs>
              <w:suppressAutoHyphens w:val="0"/>
              <w:overflowPunct w:val="0"/>
              <w:contextualSpacing/>
              <w:rPr>
                <w:sz w:val="24"/>
                <w:szCs w:val="24"/>
                <w:lang w:eastAsia="en-US"/>
              </w:rPr>
            </w:pPr>
            <w:r>
              <w:rPr>
                <w:sz w:val="24"/>
                <w:szCs w:val="24"/>
                <w:lang w:eastAsia="en-US"/>
              </w:rPr>
              <w:t>Проанализируйте показатели, обоснованно и верно характеризующие основные параметры формирования и исполнения бюджетов бюджетной системы по доходам.</w:t>
            </w:r>
          </w:p>
          <w:p w14:paraId="652DC09B" w14:textId="77777777" w:rsidR="00066FD7" w:rsidRDefault="00066FD7">
            <w:pPr>
              <w:suppressAutoHyphens w:val="0"/>
              <w:overflowPunct w:val="0"/>
              <w:rPr>
                <w:sz w:val="24"/>
                <w:szCs w:val="24"/>
              </w:rPr>
            </w:pPr>
            <w:r>
              <w:rPr>
                <w:sz w:val="24"/>
                <w:szCs w:val="24"/>
              </w:rPr>
              <w:t>Задание 2</w:t>
            </w:r>
          </w:p>
          <w:p w14:paraId="2742E36F" w14:textId="77777777" w:rsidR="00066FD7" w:rsidRDefault="00066FD7">
            <w:pPr>
              <w:widowControl w:val="0"/>
              <w:rPr>
                <w:rFonts w:eastAsia="Calibri"/>
                <w:sz w:val="26"/>
                <w:szCs w:val="26"/>
              </w:rPr>
            </w:pPr>
            <w:r>
              <w:rPr>
                <w:sz w:val="24"/>
                <w:szCs w:val="24"/>
              </w:rPr>
              <w:t xml:space="preserve">Используя </w:t>
            </w:r>
            <w:r>
              <w:rPr>
                <w:rFonts w:eastAsia="Times New Roman"/>
                <w:sz w:val="24"/>
                <w:szCs w:val="24"/>
                <w:lang w:bidi="ru-RU"/>
              </w:rPr>
              <w:t>информационные технологии в ходе сбора и обобщения информации</w:t>
            </w:r>
            <w:r>
              <w:rPr>
                <w:rFonts w:eastAsia="Times New Roman"/>
                <w:bCs/>
                <w:sz w:val="24"/>
                <w:szCs w:val="24"/>
                <w:lang w:bidi="ru-RU"/>
              </w:rPr>
              <w:t xml:space="preserve"> в сфере формирования и исполнения государственных и муниципальных доходов</w:t>
            </w:r>
            <w:r>
              <w:rPr>
                <w:bCs/>
                <w:sz w:val="24"/>
                <w:szCs w:val="24"/>
              </w:rPr>
              <w:t>, проанализируйте динамику изменения показателей бюджетов разных уровней по доходам за последние 3 года, сделайте выводы.</w:t>
            </w:r>
          </w:p>
        </w:tc>
      </w:tr>
      <w:tr w:rsidR="00066FD7" w14:paraId="7D0A8CF1" w14:textId="77777777" w:rsidTr="002B4B8B">
        <w:tc>
          <w:tcPr>
            <w:tcW w:w="2388" w:type="dxa"/>
            <w:vMerge/>
          </w:tcPr>
          <w:p w14:paraId="66638E67" w14:textId="77777777" w:rsidR="00066FD7" w:rsidRDefault="00066FD7">
            <w:pPr>
              <w:widowControl w:val="0"/>
              <w:rPr>
                <w:b/>
                <w:bCs/>
                <w:sz w:val="24"/>
                <w:szCs w:val="24"/>
              </w:rPr>
            </w:pPr>
          </w:p>
        </w:tc>
        <w:tc>
          <w:tcPr>
            <w:tcW w:w="2804" w:type="dxa"/>
          </w:tcPr>
          <w:p w14:paraId="145AF9B6" w14:textId="77777777" w:rsidR="00066FD7" w:rsidRDefault="00066FD7">
            <w:pPr>
              <w:widowControl w:val="0"/>
              <w:spacing w:after="280"/>
              <w:jc w:val="left"/>
              <w:rPr>
                <w:rFonts w:eastAsia="Times New Roman"/>
                <w:sz w:val="24"/>
                <w:szCs w:val="24"/>
                <w:lang w:eastAsia="en-US"/>
              </w:rPr>
            </w:pPr>
            <w:r>
              <w:rPr>
                <w:sz w:val="24"/>
                <w:szCs w:val="24"/>
              </w:rPr>
              <w:t>2. Применяет казначейские технологии и инструменты для эффективного управления денежными средствами.</w:t>
            </w:r>
          </w:p>
        </w:tc>
        <w:tc>
          <w:tcPr>
            <w:tcW w:w="2799" w:type="dxa"/>
          </w:tcPr>
          <w:p w14:paraId="012A6B00" w14:textId="77777777" w:rsidR="00066FD7" w:rsidRDefault="00066FD7">
            <w:pPr>
              <w:widowControl w:val="0"/>
              <w:tabs>
                <w:tab w:val="left" w:pos="540"/>
              </w:tabs>
              <w:contextualSpacing/>
              <w:jc w:val="left"/>
              <w:rPr>
                <w:bCs/>
                <w:i/>
                <w:sz w:val="24"/>
                <w:szCs w:val="24"/>
                <w:lang w:bidi="ru-RU"/>
              </w:rPr>
            </w:pPr>
            <w:r>
              <w:rPr>
                <w:bCs/>
                <w:sz w:val="24"/>
                <w:szCs w:val="24"/>
                <w:lang w:bidi="ru-RU"/>
              </w:rPr>
              <w:t>2.</w:t>
            </w:r>
            <w:r>
              <w:rPr>
                <w:bCs/>
                <w:i/>
                <w:sz w:val="24"/>
                <w:szCs w:val="24"/>
                <w:lang w:bidi="ru-RU"/>
              </w:rPr>
              <w:t xml:space="preserve"> </w:t>
            </w:r>
          </w:p>
          <w:p w14:paraId="53579519" w14:textId="77777777" w:rsidR="00066FD7" w:rsidRDefault="00066FD7">
            <w:pPr>
              <w:widowControl w:val="0"/>
              <w:tabs>
                <w:tab w:val="left" w:pos="540"/>
              </w:tabs>
              <w:contextualSpacing/>
              <w:jc w:val="left"/>
              <w:rPr>
                <w:bCs/>
                <w:sz w:val="24"/>
                <w:szCs w:val="24"/>
                <w:lang w:bidi="ru-RU"/>
              </w:rPr>
            </w:pPr>
            <w:r>
              <w:rPr>
                <w:bCs/>
                <w:i/>
                <w:sz w:val="24"/>
                <w:szCs w:val="24"/>
                <w:lang w:bidi="ru-RU"/>
              </w:rPr>
              <w:t>знать</w:t>
            </w:r>
            <w:r>
              <w:rPr>
                <w:bCs/>
                <w:sz w:val="24"/>
                <w:szCs w:val="24"/>
                <w:lang w:bidi="ru-RU"/>
              </w:rPr>
              <w:t>: особенности оценки эффективности по администрированию государственных и муниципальных доходов в секторе государственного</w:t>
            </w:r>
          </w:p>
          <w:p w14:paraId="61FFBF77" w14:textId="77777777" w:rsidR="00066FD7" w:rsidRDefault="00066FD7">
            <w:pPr>
              <w:widowControl w:val="0"/>
              <w:tabs>
                <w:tab w:val="left" w:pos="540"/>
              </w:tabs>
              <w:contextualSpacing/>
              <w:jc w:val="left"/>
              <w:rPr>
                <w:bCs/>
                <w:sz w:val="24"/>
                <w:szCs w:val="24"/>
                <w:lang w:bidi="ru-RU"/>
              </w:rPr>
            </w:pPr>
            <w:r>
              <w:rPr>
                <w:bCs/>
                <w:sz w:val="24"/>
                <w:szCs w:val="24"/>
                <w:lang w:bidi="ru-RU"/>
              </w:rPr>
              <w:t>управления;</w:t>
            </w:r>
          </w:p>
          <w:p w14:paraId="2B61264D" w14:textId="77777777" w:rsidR="00066FD7" w:rsidRDefault="00066FD7">
            <w:pPr>
              <w:widowControl w:val="0"/>
              <w:tabs>
                <w:tab w:val="left" w:pos="540"/>
              </w:tabs>
              <w:contextualSpacing/>
              <w:jc w:val="left"/>
              <w:rPr>
                <w:bCs/>
                <w:sz w:val="24"/>
                <w:szCs w:val="24"/>
                <w:lang w:bidi="ru-RU"/>
              </w:rPr>
            </w:pPr>
            <w:r>
              <w:rPr>
                <w:bCs/>
                <w:i/>
                <w:sz w:val="24"/>
                <w:szCs w:val="24"/>
                <w:lang w:bidi="ru-RU"/>
              </w:rPr>
              <w:t xml:space="preserve">уметь: </w:t>
            </w:r>
            <w:r>
              <w:rPr>
                <w:bCs/>
                <w:sz w:val="24"/>
                <w:szCs w:val="24"/>
                <w:lang w:bidi="ru-RU"/>
              </w:rPr>
              <w:t>оценивать эффективности по администрированию государственных и муниципальных доходов в секторе государственного</w:t>
            </w:r>
          </w:p>
          <w:p w14:paraId="49072B4B" w14:textId="77777777" w:rsidR="00066FD7" w:rsidRDefault="00066FD7">
            <w:pPr>
              <w:widowControl w:val="0"/>
              <w:tabs>
                <w:tab w:val="left" w:pos="540"/>
              </w:tabs>
              <w:contextualSpacing/>
              <w:jc w:val="left"/>
              <w:rPr>
                <w:bCs/>
                <w:sz w:val="24"/>
                <w:szCs w:val="24"/>
                <w:lang w:bidi="ru-RU"/>
              </w:rPr>
            </w:pPr>
            <w:r>
              <w:rPr>
                <w:bCs/>
                <w:sz w:val="24"/>
                <w:szCs w:val="24"/>
                <w:lang w:bidi="ru-RU"/>
              </w:rPr>
              <w:t>управления;</w:t>
            </w:r>
          </w:p>
        </w:tc>
        <w:tc>
          <w:tcPr>
            <w:tcW w:w="6605" w:type="dxa"/>
          </w:tcPr>
          <w:p w14:paraId="3314B57D" w14:textId="77777777" w:rsidR="00066FD7" w:rsidRDefault="00066FD7">
            <w:pPr>
              <w:widowControl w:val="0"/>
              <w:rPr>
                <w:rFonts w:eastAsia="Times New Roman"/>
                <w:bCs/>
                <w:sz w:val="24"/>
                <w:szCs w:val="24"/>
                <w:lang w:bidi="ru-RU"/>
              </w:rPr>
            </w:pPr>
            <w:r>
              <w:rPr>
                <w:rFonts w:eastAsia="Times New Roman"/>
                <w:bCs/>
                <w:sz w:val="24"/>
                <w:szCs w:val="24"/>
                <w:lang w:bidi="ru-RU"/>
              </w:rPr>
              <w:t>Задание 2 Распределите налоговые доходы по бюджетам бюджетной системы Российской Федерации</w:t>
            </w:r>
          </w:p>
          <w:p w14:paraId="3C833CB3" w14:textId="77777777" w:rsidR="00066FD7" w:rsidRDefault="00066FD7">
            <w:pPr>
              <w:widowControl w:val="0"/>
              <w:jc w:val="center"/>
              <w:rPr>
                <w:rFonts w:eastAsia="Times New Roman"/>
                <w:b/>
                <w:bCs/>
                <w:sz w:val="24"/>
                <w:szCs w:val="24"/>
                <w:lang w:bidi="ru-RU"/>
              </w:rPr>
            </w:pPr>
          </w:p>
          <w:tbl>
            <w:tblPr>
              <w:tblW w:w="5326" w:type="dxa"/>
              <w:tblInd w:w="108" w:type="dxa"/>
              <w:tblLook w:val="04A0" w:firstRow="1" w:lastRow="0" w:firstColumn="1" w:lastColumn="0" w:noHBand="0" w:noVBand="1"/>
            </w:tblPr>
            <w:tblGrid>
              <w:gridCol w:w="1923"/>
              <w:gridCol w:w="1276"/>
              <w:gridCol w:w="708"/>
              <w:gridCol w:w="710"/>
              <w:gridCol w:w="709"/>
            </w:tblGrid>
            <w:tr w:rsidR="00066FD7" w14:paraId="3C7589C0" w14:textId="77777777">
              <w:trPr>
                <w:trHeight w:val="311"/>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1BC7306" w14:textId="77777777" w:rsidR="00066FD7" w:rsidRDefault="00066FD7">
                  <w:pPr>
                    <w:jc w:val="center"/>
                    <w:rPr>
                      <w:i/>
                      <w:sz w:val="20"/>
                      <w:szCs w:val="20"/>
                    </w:rPr>
                  </w:pPr>
                  <w:r>
                    <w:rPr>
                      <w:i/>
                      <w:sz w:val="20"/>
                      <w:szCs w:val="20"/>
                    </w:rPr>
                    <w:t>Налог</w:t>
                  </w:r>
                </w:p>
              </w:tc>
              <w:tc>
                <w:tcPr>
                  <w:tcW w:w="1276" w:type="dxa"/>
                  <w:tcBorders>
                    <w:top w:val="single" w:sz="4" w:space="0" w:color="000000"/>
                    <w:bottom w:val="single" w:sz="4" w:space="0" w:color="000000"/>
                    <w:right w:val="single" w:sz="4" w:space="0" w:color="000000"/>
                  </w:tcBorders>
                  <w:shd w:val="clear" w:color="auto" w:fill="auto"/>
                  <w:vAlign w:val="bottom"/>
                </w:tcPr>
                <w:p w14:paraId="05957869" w14:textId="77777777" w:rsidR="00066FD7" w:rsidRDefault="00066FD7">
                  <w:pPr>
                    <w:jc w:val="center"/>
                    <w:rPr>
                      <w:i/>
                      <w:sz w:val="20"/>
                      <w:szCs w:val="20"/>
                    </w:rPr>
                  </w:pPr>
                  <w:r>
                    <w:rPr>
                      <w:i/>
                      <w:sz w:val="20"/>
                      <w:szCs w:val="20"/>
                    </w:rPr>
                    <w:t>Сумма,</w:t>
                  </w:r>
                </w:p>
                <w:p w14:paraId="523915B5" w14:textId="77777777" w:rsidR="00066FD7" w:rsidRDefault="00066FD7">
                  <w:pPr>
                    <w:jc w:val="center"/>
                    <w:rPr>
                      <w:i/>
                      <w:sz w:val="20"/>
                      <w:szCs w:val="20"/>
                    </w:rPr>
                  </w:pPr>
                  <w:r>
                    <w:rPr>
                      <w:i/>
                      <w:sz w:val="20"/>
                      <w:szCs w:val="20"/>
                    </w:rPr>
                    <w:t>тыс. руб.</w:t>
                  </w:r>
                </w:p>
              </w:tc>
              <w:tc>
                <w:tcPr>
                  <w:tcW w:w="708" w:type="dxa"/>
                  <w:tcBorders>
                    <w:top w:val="single" w:sz="4" w:space="0" w:color="000000"/>
                    <w:bottom w:val="single" w:sz="4" w:space="0" w:color="000000"/>
                    <w:right w:val="single" w:sz="4" w:space="0" w:color="000000"/>
                  </w:tcBorders>
                </w:tcPr>
                <w:p w14:paraId="7302981E" w14:textId="77777777" w:rsidR="00066FD7" w:rsidRDefault="00066FD7">
                  <w:pPr>
                    <w:jc w:val="center"/>
                    <w:rPr>
                      <w:i/>
                      <w:sz w:val="20"/>
                      <w:szCs w:val="20"/>
                    </w:rPr>
                  </w:pPr>
                  <w:r>
                    <w:rPr>
                      <w:i/>
                      <w:sz w:val="20"/>
                      <w:szCs w:val="20"/>
                    </w:rPr>
                    <w:t>ФБ</w:t>
                  </w:r>
                </w:p>
              </w:tc>
              <w:tc>
                <w:tcPr>
                  <w:tcW w:w="710" w:type="dxa"/>
                  <w:tcBorders>
                    <w:top w:val="single" w:sz="4" w:space="0" w:color="000000"/>
                    <w:bottom w:val="single" w:sz="4" w:space="0" w:color="000000"/>
                    <w:right w:val="single" w:sz="4" w:space="0" w:color="000000"/>
                  </w:tcBorders>
                </w:tcPr>
                <w:p w14:paraId="4592AF29" w14:textId="77777777" w:rsidR="00066FD7" w:rsidRDefault="00066FD7">
                  <w:pPr>
                    <w:jc w:val="center"/>
                    <w:rPr>
                      <w:i/>
                      <w:sz w:val="20"/>
                      <w:szCs w:val="20"/>
                    </w:rPr>
                  </w:pPr>
                  <w:r>
                    <w:rPr>
                      <w:i/>
                      <w:sz w:val="20"/>
                      <w:szCs w:val="20"/>
                    </w:rPr>
                    <w:t>РБ</w:t>
                  </w:r>
                </w:p>
              </w:tc>
              <w:tc>
                <w:tcPr>
                  <w:tcW w:w="709" w:type="dxa"/>
                  <w:tcBorders>
                    <w:top w:val="single" w:sz="4" w:space="0" w:color="000000"/>
                    <w:bottom w:val="single" w:sz="4" w:space="0" w:color="000000"/>
                    <w:right w:val="single" w:sz="4" w:space="0" w:color="000000"/>
                  </w:tcBorders>
                </w:tcPr>
                <w:p w14:paraId="27567FE7" w14:textId="77777777" w:rsidR="00066FD7" w:rsidRDefault="00066FD7">
                  <w:pPr>
                    <w:jc w:val="center"/>
                    <w:rPr>
                      <w:i/>
                      <w:sz w:val="20"/>
                      <w:szCs w:val="20"/>
                    </w:rPr>
                  </w:pPr>
                  <w:r>
                    <w:rPr>
                      <w:i/>
                      <w:sz w:val="20"/>
                      <w:szCs w:val="20"/>
                    </w:rPr>
                    <w:t>МБ</w:t>
                  </w:r>
                </w:p>
              </w:tc>
            </w:tr>
            <w:tr w:rsidR="00066FD7" w14:paraId="7C706220" w14:textId="77777777">
              <w:trPr>
                <w:trHeight w:val="244"/>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4325382" w14:textId="77777777" w:rsidR="00066FD7" w:rsidRDefault="00066FD7">
                  <w:pPr>
                    <w:rPr>
                      <w:sz w:val="20"/>
                      <w:szCs w:val="20"/>
                    </w:rPr>
                  </w:pPr>
                  <w:r>
                    <w:rPr>
                      <w:sz w:val="20"/>
                      <w:szCs w:val="20"/>
                    </w:rPr>
                    <w:t xml:space="preserve">Налог на добавленную стоимость </w:t>
                  </w:r>
                </w:p>
              </w:tc>
              <w:tc>
                <w:tcPr>
                  <w:tcW w:w="1276" w:type="dxa"/>
                  <w:tcBorders>
                    <w:top w:val="single" w:sz="4" w:space="0" w:color="000000"/>
                    <w:bottom w:val="single" w:sz="4" w:space="0" w:color="000000"/>
                    <w:right w:val="single" w:sz="4" w:space="0" w:color="000000"/>
                  </w:tcBorders>
                  <w:shd w:val="clear" w:color="auto" w:fill="auto"/>
                  <w:vAlign w:val="bottom"/>
                </w:tcPr>
                <w:p w14:paraId="19BA6404" w14:textId="77777777" w:rsidR="00066FD7" w:rsidRDefault="00066FD7">
                  <w:pPr>
                    <w:jc w:val="right"/>
                    <w:rPr>
                      <w:sz w:val="20"/>
                      <w:szCs w:val="20"/>
                    </w:rPr>
                  </w:pPr>
                  <w:r>
                    <w:rPr>
                      <w:sz w:val="20"/>
                      <w:szCs w:val="20"/>
                    </w:rPr>
                    <w:t>250 070 674</w:t>
                  </w:r>
                </w:p>
              </w:tc>
              <w:tc>
                <w:tcPr>
                  <w:tcW w:w="708" w:type="dxa"/>
                  <w:tcBorders>
                    <w:top w:val="single" w:sz="4" w:space="0" w:color="000000"/>
                    <w:bottom w:val="single" w:sz="4" w:space="0" w:color="000000"/>
                    <w:right w:val="single" w:sz="4" w:space="0" w:color="000000"/>
                  </w:tcBorders>
                </w:tcPr>
                <w:p w14:paraId="1E9BB35D"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563CBC51"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73115ED7" w14:textId="77777777" w:rsidR="00066FD7" w:rsidRDefault="00066FD7">
                  <w:pPr>
                    <w:jc w:val="right"/>
                    <w:rPr>
                      <w:sz w:val="20"/>
                      <w:szCs w:val="20"/>
                    </w:rPr>
                  </w:pPr>
                </w:p>
              </w:tc>
            </w:tr>
            <w:tr w:rsidR="00066FD7" w14:paraId="32537A3A" w14:textId="77777777">
              <w:trPr>
                <w:trHeight w:val="120"/>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E7167EC" w14:textId="77777777" w:rsidR="00066FD7" w:rsidRDefault="00066FD7">
                  <w:pPr>
                    <w:rPr>
                      <w:sz w:val="20"/>
                      <w:szCs w:val="20"/>
                    </w:rPr>
                  </w:pPr>
                  <w:r>
                    <w:rPr>
                      <w:sz w:val="20"/>
                      <w:szCs w:val="20"/>
                    </w:rPr>
                    <w:t xml:space="preserve"> Налог на прибыль организаций, взимаемый по ставке 3%  </w:t>
                  </w:r>
                </w:p>
              </w:tc>
              <w:tc>
                <w:tcPr>
                  <w:tcW w:w="1276" w:type="dxa"/>
                  <w:tcBorders>
                    <w:top w:val="single" w:sz="4" w:space="0" w:color="000000"/>
                    <w:bottom w:val="single" w:sz="4" w:space="0" w:color="000000"/>
                    <w:right w:val="single" w:sz="4" w:space="0" w:color="000000"/>
                  </w:tcBorders>
                  <w:shd w:val="clear" w:color="auto" w:fill="auto"/>
                  <w:vAlign w:val="bottom"/>
                </w:tcPr>
                <w:p w14:paraId="5FACC424" w14:textId="77777777" w:rsidR="00066FD7" w:rsidRDefault="00066FD7">
                  <w:pPr>
                    <w:jc w:val="right"/>
                    <w:rPr>
                      <w:sz w:val="20"/>
                      <w:szCs w:val="20"/>
                    </w:rPr>
                  </w:pPr>
                  <w:r>
                    <w:rPr>
                      <w:sz w:val="20"/>
                      <w:szCs w:val="20"/>
                    </w:rPr>
                    <w:t>193 692 658</w:t>
                  </w:r>
                </w:p>
              </w:tc>
              <w:tc>
                <w:tcPr>
                  <w:tcW w:w="708" w:type="dxa"/>
                  <w:tcBorders>
                    <w:top w:val="single" w:sz="4" w:space="0" w:color="000000"/>
                    <w:bottom w:val="single" w:sz="4" w:space="0" w:color="000000"/>
                    <w:right w:val="single" w:sz="4" w:space="0" w:color="000000"/>
                  </w:tcBorders>
                </w:tcPr>
                <w:p w14:paraId="01ED7937"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0E4FE82F"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2A8B0535" w14:textId="77777777" w:rsidR="00066FD7" w:rsidRDefault="00066FD7">
                  <w:pPr>
                    <w:jc w:val="right"/>
                    <w:rPr>
                      <w:sz w:val="20"/>
                      <w:szCs w:val="20"/>
                    </w:rPr>
                  </w:pPr>
                </w:p>
              </w:tc>
            </w:tr>
            <w:tr w:rsidR="00066FD7" w14:paraId="6CA580EC" w14:textId="77777777">
              <w:trPr>
                <w:trHeight w:val="152"/>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784D0D9" w14:textId="77777777" w:rsidR="00066FD7" w:rsidRDefault="00066FD7">
                  <w:pPr>
                    <w:rPr>
                      <w:sz w:val="20"/>
                      <w:szCs w:val="20"/>
                    </w:rPr>
                  </w:pPr>
                  <w:r>
                    <w:rPr>
                      <w:sz w:val="20"/>
                      <w:szCs w:val="20"/>
                    </w:rPr>
                    <w:t xml:space="preserve"> Налог на доходы физических лиц  </w:t>
                  </w:r>
                </w:p>
              </w:tc>
              <w:tc>
                <w:tcPr>
                  <w:tcW w:w="1276" w:type="dxa"/>
                  <w:tcBorders>
                    <w:top w:val="single" w:sz="4" w:space="0" w:color="000000"/>
                    <w:bottom w:val="single" w:sz="4" w:space="0" w:color="000000"/>
                    <w:right w:val="single" w:sz="4" w:space="0" w:color="000000"/>
                  </w:tcBorders>
                  <w:shd w:val="clear" w:color="auto" w:fill="auto"/>
                  <w:vAlign w:val="bottom"/>
                </w:tcPr>
                <w:p w14:paraId="4D4CDD23" w14:textId="77777777" w:rsidR="00066FD7" w:rsidRDefault="00066FD7">
                  <w:pPr>
                    <w:jc w:val="right"/>
                    <w:rPr>
                      <w:sz w:val="20"/>
                      <w:szCs w:val="20"/>
                    </w:rPr>
                  </w:pPr>
                  <w:r>
                    <w:rPr>
                      <w:sz w:val="20"/>
                      <w:szCs w:val="20"/>
                    </w:rPr>
                    <w:t>313 416 525</w:t>
                  </w:r>
                </w:p>
              </w:tc>
              <w:tc>
                <w:tcPr>
                  <w:tcW w:w="708" w:type="dxa"/>
                  <w:tcBorders>
                    <w:top w:val="single" w:sz="4" w:space="0" w:color="000000"/>
                    <w:bottom w:val="single" w:sz="4" w:space="0" w:color="000000"/>
                    <w:right w:val="single" w:sz="4" w:space="0" w:color="000000"/>
                  </w:tcBorders>
                </w:tcPr>
                <w:p w14:paraId="18CC6C6C"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75682381"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3726F583" w14:textId="77777777" w:rsidR="00066FD7" w:rsidRDefault="00066FD7">
                  <w:pPr>
                    <w:jc w:val="right"/>
                    <w:rPr>
                      <w:sz w:val="20"/>
                      <w:szCs w:val="20"/>
                    </w:rPr>
                  </w:pPr>
                </w:p>
              </w:tc>
            </w:tr>
            <w:tr w:rsidR="00066FD7" w14:paraId="705A46FE" w14:textId="77777777">
              <w:trPr>
                <w:trHeight w:val="169"/>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44FD1E0" w14:textId="77777777" w:rsidR="00066FD7" w:rsidRDefault="00066FD7">
                  <w:pPr>
                    <w:rPr>
                      <w:sz w:val="20"/>
                      <w:szCs w:val="20"/>
                    </w:rPr>
                  </w:pPr>
                  <w:r>
                    <w:rPr>
                      <w:sz w:val="20"/>
                      <w:szCs w:val="20"/>
                    </w:rPr>
                    <w:t xml:space="preserve"> Налог на имущество физических лиц</w:t>
                  </w:r>
                </w:p>
              </w:tc>
              <w:tc>
                <w:tcPr>
                  <w:tcW w:w="1276" w:type="dxa"/>
                  <w:tcBorders>
                    <w:top w:val="single" w:sz="4" w:space="0" w:color="000000"/>
                    <w:bottom w:val="single" w:sz="4" w:space="0" w:color="000000"/>
                    <w:right w:val="single" w:sz="4" w:space="0" w:color="000000"/>
                  </w:tcBorders>
                  <w:shd w:val="clear" w:color="auto" w:fill="auto"/>
                  <w:vAlign w:val="bottom"/>
                </w:tcPr>
                <w:p w14:paraId="253346D5" w14:textId="77777777" w:rsidR="00066FD7" w:rsidRDefault="00066FD7">
                  <w:pPr>
                    <w:jc w:val="right"/>
                    <w:rPr>
                      <w:sz w:val="20"/>
                      <w:szCs w:val="20"/>
                    </w:rPr>
                  </w:pPr>
                  <w:r>
                    <w:rPr>
                      <w:sz w:val="20"/>
                      <w:szCs w:val="20"/>
                    </w:rPr>
                    <w:t>2 552 057</w:t>
                  </w:r>
                </w:p>
              </w:tc>
              <w:tc>
                <w:tcPr>
                  <w:tcW w:w="708" w:type="dxa"/>
                  <w:tcBorders>
                    <w:top w:val="single" w:sz="4" w:space="0" w:color="000000"/>
                    <w:bottom w:val="single" w:sz="4" w:space="0" w:color="000000"/>
                    <w:right w:val="single" w:sz="4" w:space="0" w:color="000000"/>
                  </w:tcBorders>
                </w:tcPr>
                <w:p w14:paraId="3B3125A8"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677E746C"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79453DA1" w14:textId="77777777" w:rsidR="00066FD7" w:rsidRDefault="00066FD7">
                  <w:pPr>
                    <w:jc w:val="right"/>
                    <w:rPr>
                      <w:sz w:val="20"/>
                      <w:szCs w:val="20"/>
                    </w:rPr>
                  </w:pPr>
                </w:p>
              </w:tc>
            </w:tr>
            <w:tr w:rsidR="00066FD7" w14:paraId="55951F3F" w14:textId="77777777">
              <w:trPr>
                <w:trHeight w:val="188"/>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26261B4" w14:textId="77777777" w:rsidR="00066FD7" w:rsidRDefault="00066FD7">
                  <w:pPr>
                    <w:rPr>
                      <w:sz w:val="20"/>
                      <w:szCs w:val="20"/>
                    </w:rPr>
                  </w:pPr>
                  <w:r>
                    <w:rPr>
                      <w:sz w:val="20"/>
                      <w:szCs w:val="20"/>
                    </w:rPr>
                    <w:t xml:space="preserve"> Налог на имущество организаций  </w:t>
                  </w:r>
                </w:p>
              </w:tc>
              <w:tc>
                <w:tcPr>
                  <w:tcW w:w="1276" w:type="dxa"/>
                  <w:tcBorders>
                    <w:top w:val="single" w:sz="4" w:space="0" w:color="000000"/>
                    <w:bottom w:val="single" w:sz="4" w:space="0" w:color="000000"/>
                    <w:right w:val="single" w:sz="4" w:space="0" w:color="000000"/>
                  </w:tcBorders>
                  <w:shd w:val="clear" w:color="auto" w:fill="auto"/>
                  <w:vAlign w:val="bottom"/>
                </w:tcPr>
                <w:p w14:paraId="234B11BB" w14:textId="77777777" w:rsidR="00066FD7" w:rsidRDefault="00066FD7">
                  <w:pPr>
                    <w:jc w:val="right"/>
                    <w:rPr>
                      <w:sz w:val="20"/>
                      <w:szCs w:val="20"/>
                    </w:rPr>
                  </w:pPr>
                  <w:r>
                    <w:rPr>
                      <w:sz w:val="20"/>
                      <w:szCs w:val="20"/>
                    </w:rPr>
                    <w:t>15 342 628</w:t>
                  </w:r>
                </w:p>
              </w:tc>
              <w:tc>
                <w:tcPr>
                  <w:tcW w:w="708" w:type="dxa"/>
                  <w:tcBorders>
                    <w:top w:val="single" w:sz="4" w:space="0" w:color="000000"/>
                    <w:bottom w:val="single" w:sz="4" w:space="0" w:color="000000"/>
                    <w:right w:val="single" w:sz="4" w:space="0" w:color="000000"/>
                  </w:tcBorders>
                </w:tcPr>
                <w:p w14:paraId="11F3F686"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57452003"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11E9E8D0" w14:textId="77777777" w:rsidR="00066FD7" w:rsidRDefault="00066FD7">
                  <w:pPr>
                    <w:jc w:val="right"/>
                    <w:rPr>
                      <w:sz w:val="20"/>
                      <w:szCs w:val="20"/>
                    </w:rPr>
                  </w:pPr>
                </w:p>
              </w:tc>
            </w:tr>
            <w:tr w:rsidR="00066FD7" w14:paraId="76DFE828" w14:textId="77777777">
              <w:trPr>
                <w:trHeight w:val="205"/>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DC89C1" w14:textId="77777777" w:rsidR="00066FD7" w:rsidRDefault="00066FD7">
                  <w:pPr>
                    <w:rPr>
                      <w:sz w:val="20"/>
                      <w:szCs w:val="20"/>
                    </w:rPr>
                  </w:pPr>
                  <w:r>
                    <w:rPr>
                      <w:sz w:val="20"/>
                      <w:szCs w:val="20"/>
                    </w:rPr>
                    <w:t xml:space="preserve"> Транспортный налог  </w:t>
                  </w:r>
                </w:p>
              </w:tc>
              <w:tc>
                <w:tcPr>
                  <w:tcW w:w="1276" w:type="dxa"/>
                  <w:tcBorders>
                    <w:top w:val="single" w:sz="4" w:space="0" w:color="000000"/>
                    <w:bottom w:val="single" w:sz="4" w:space="0" w:color="000000"/>
                    <w:right w:val="single" w:sz="4" w:space="0" w:color="000000"/>
                  </w:tcBorders>
                  <w:shd w:val="clear" w:color="auto" w:fill="auto"/>
                  <w:vAlign w:val="bottom"/>
                </w:tcPr>
                <w:p w14:paraId="2B9D9119" w14:textId="77777777" w:rsidR="00066FD7" w:rsidRDefault="00066FD7">
                  <w:pPr>
                    <w:jc w:val="right"/>
                    <w:rPr>
                      <w:sz w:val="20"/>
                      <w:szCs w:val="20"/>
                    </w:rPr>
                  </w:pPr>
                  <w:r>
                    <w:rPr>
                      <w:sz w:val="20"/>
                      <w:szCs w:val="20"/>
                    </w:rPr>
                    <w:t>14 984 964</w:t>
                  </w:r>
                </w:p>
              </w:tc>
              <w:tc>
                <w:tcPr>
                  <w:tcW w:w="708" w:type="dxa"/>
                  <w:tcBorders>
                    <w:top w:val="single" w:sz="4" w:space="0" w:color="000000"/>
                    <w:bottom w:val="single" w:sz="4" w:space="0" w:color="000000"/>
                    <w:right w:val="single" w:sz="4" w:space="0" w:color="000000"/>
                  </w:tcBorders>
                </w:tcPr>
                <w:p w14:paraId="56D439B5"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26B6B57D"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4A5D42FE" w14:textId="77777777" w:rsidR="00066FD7" w:rsidRDefault="00066FD7">
                  <w:pPr>
                    <w:jc w:val="right"/>
                    <w:rPr>
                      <w:sz w:val="20"/>
                      <w:szCs w:val="20"/>
                    </w:rPr>
                  </w:pPr>
                </w:p>
              </w:tc>
            </w:tr>
            <w:tr w:rsidR="00066FD7" w14:paraId="23063B5A" w14:textId="77777777">
              <w:trPr>
                <w:trHeight w:val="82"/>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6DA373A" w14:textId="77777777" w:rsidR="00066FD7" w:rsidRDefault="00066FD7">
                  <w:pPr>
                    <w:rPr>
                      <w:sz w:val="20"/>
                      <w:szCs w:val="20"/>
                    </w:rPr>
                  </w:pPr>
                  <w:r>
                    <w:rPr>
                      <w:sz w:val="20"/>
                      <w:szCs w:val="20"/>
                    </w:rPr>
                    <w:t xml:space="preserve"> Налог на игорный бизнес </w:t>
                  </w:r>
                </w:p>
              </w:tc>
              <w:tc>
                <w:tcPr>
                  <w:tcW w:w="1276" w:type="dxa"/>
                  <w:tcBorders>
                    <w:top w:val="single" w:sz="4" w:space="0" w:color="000000"/>
                    <w:bottom w:val="single" w:sz="4" w:space="0" w:color="000000"/>
                    <w:right w:val="single" w:sz="4" w:space="0" w:color="000000"/>
                  </w:tcBorders>
                  <w:shd w:val="clear" w:color="auto" w:fill="auto"/>
                  <w:vAlign w:val="bottom"/>
                </w:tcPr>
                <w:p w14:paraId="7C8566BC" w14:textId="77777777" w:rsidR="00066FD7" w:rsidRDefault="00066FD7">
                  <w:pPr>
                    <w:jc w:val="right"/>
                    <w:rPr>
                      <w:sz w:val="20"/>
                      <w:szCs w:val="20"/>
                    </w:rPr>
                  </w:pPr>
                  <w:r>
                    <w:rPr>
                      <w:sz w:val="20"/>
                      <w:szCs w:val="20"/>
                    </w:rPr>
                    <w:t>70 830</w:t>
                  </w:r>
                </w:p>
              </w:tc>
              <w:tc>
                <w:tcPr>
                  <w:tcW w:w="708" w:type="dxa"/>
                  <w:tcBorders>
                    <w:top w:val="single" w:sz="4" w:space="0" w:color="000000"/>
                    <w:bottom w:val="single" w:sz="4" w:space="0" w:color="000000"/>
                    <w:right w:val="single" w:sz="4" w:space="0" w:color="000000"/>
                  </w:tcBorders>
                </w:tcPr>
                <w:p w14:paraId="24C3431E"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71F2A372"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04754C8C" w14:textId="77777777" w:rsidR="00066FD7" w:rsidRDefault="00066FD7">
                  <w:pPr>
                    <w:jc w:val="right"/>
                    <w:rPr>
                      <w:sz w:val="20"/>
                      <w:szCs w:val="20"/>
                    </w:rPr>
                  </w:pPr>
                </w:p>
              </w:tc>
            </w:tr>
            <w:tr w:rsidR="00066FD7" w14:paraId="324E0BC1" w14:textId="77777777">
              <w:trPr>
                <w:trHeight w:val="78"/>
              </w:trPr>
              <w:tc>
                <w:tcPr>
                  <w:tcW w:w="192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11FB0C8" w14:textId="77777777" w:rsidR="00066FD7" w:rsidRDefault="00066FD7">
                  <w:pPr>
                    <w:rPr>
                      <w:sz w:val="20"/>
                      <w:szCs w:val="20"/>
                    </w:rPr>
                  </w:pPr>
                  <w:r>
                    <w:rPr>
                      <w:sz w:val="20"/>
                      <w:szCs w:val="20"/>
                    </w:rPr>
                    <w:t xml:space="preserve"> Земельный налог </w:t>
                  </w:r>
                </w:p>
              </w:tc>
              <w:tc>
                <w:tcPr>
                  <w:tcW w:w="1276" w:type="dxa"/>
                  <w:tcBorders>
                    <w:top w:val="single" w:sz="4" w:space="0" w:color="000000"/>
                    <w:bottom w:val="single" w:sz="4" w:space="0" w:color="000000"/>
                    <w:right w:val="single" w:sz="4" w:space="0" w:color="000000"/>
                  </w:tcBorders>
                  <w:shd w:val="clear" w:color="auto" w:fill="auto"/>
                  <w:vAlign w:val="bottom"/>
                </w:tcPr>
                <w:p w14:paraId="77CDAE43" w14:textId="77777777" w:rsidR="00066FD7" w:rsidRDefault="00066FD7">
                  <w:pPr>
                    <w:jc w:val="right"/>
                    <w:rPr>
                      <w:sz w:val="20"/>
                      <w:szCs w:val="20"/>
                    </w:rPr>
                  </w:pPr>
                  <w:r>
                    <w:rPr>
                      <w:sz w:val="20"/>
                      <w:szCs w:val="20"/>
                    </w:rPr>
                    <w:t>55 667 993</w:t>
                  </w:r>
                </w:p>
              </w:tc>
              <w:tc>
                <w:tcPr>
                  <w:tcW w:w="708" w:type="dxa"/>
                  <w:tcBorders>
                    <w:top w:val="single" w:sz="4" w:space="0" w:color="000000"/>
                    <w:bottom w:val="single" w:sz="4" w:space="0" w:color="000000"/>
                    <w:right w:val="single" w:sz="4" w:space="0" w:color="000000"/>
                  </w:tcBorders>
                </w:tcPr>
                <w:p w14:paraId="28A336BA" w14:textId="77777777" w:rsidR="00066FD7" w:rsidRDefault="00066FD7">
                  <w:pPr>
                    <w:jc w:val="right"/>
                    <w:rPr>
                      <w:sz w:val="20"/>
                      <w:szCs w:val="20"/>
                    </w:rPr>
                  </w:pPr>
                </w:p>
              </w:tc>
              <w:tc>
                <w:tcPr>
                  <w:tcW w:w="710" w:type="dxa"/>
                  <w:tcBorders>
                    <w:top w:val="single" w:sz="4" w:space="0" w:color="000000"/>
                    <w:bottom w:val="single" w:sz="4" w:space="0" w:color="000000"/>
                    <w:right w:val="single" w:sz="4" w:space="0" w:color="000000"/>
                  </w:tcBorders>
                </w:tcPr>
                <w:p w14:paraId="1877571D" w14:textId="77777777" w:rsidR="00066FD7" w:rsidRDefault="00066FD7">
                  <w:pPr>
                    <w:jc w:val="right"/>
                    <w:rPr>
                      <w:sz w:val="20"/>
                      <w:szCs w:val="20"/>
                    </w:rPr>
                  </w:pPr>
                </w:p>
              </w:tc>
              <w:tc>
                <w:tcPr>
                  <w:tcW w:w="709" w:type="dxa"/>
                  <w:tcBorders>
                    <w:top w:val="single" w:sz="4" w:space="0" w:color="000000"/>
                    <w:bottom w:val="single" w:sz="4" w:space="0" w:color="000000"/>
                    <w:right w:val="single" w:sz="4" w:space="0" w:color="000000"/>
                  </w:tcBorders>
                </w:tcPr>
                <w:p w14:paraId="3555A956" w14:textId="77777777" w:rsidR="00066FD7" w:rsidRDefault="00066FD7">
                  <w:pPr>
                    <w:jc w:val="right"/>
                    <w:rPr>
                      <w:sz w:val="20"/>
                      <w:szCs w:val="20"/>
                    </w:rPr>
                  </w:pPr>
                </w:p>
              </w:tc>
            </w:tr>
          </w:tbl>
          <w:p w14:paraId="7725B7D6" w14:textId="77777777" w:rsidR="00066FD7" w:rsidRDefault="00066FD7">
            <w:pPr>
              <w:widowControl w:val="0"/>
              <w:rPr>
                <w:rFonts w:eastAsia="Calibri"/>
                <w:sz w:val="26"/>
                <w:szCs w:val="26"/>
              </w:rPr>
            </w:pPr>
          </w:p>
        </w:tc>
      </w:tr>
      <w:tr w:rsidR="00066FD7" w14:paraId="73A62F08" w14:textId="77777777" w:rsidTr="002B4B8B">
        <w:tc>
          <w:tcPr>
            <w:tcW w:w="2388" w:type="dxa"/>
            <w:vMerge w:val="restart"/>
            <w:shd w:val="clear" w:color="auto" w:fill="auto"/>
          </w:tcPr>
          <w:p w14:paraId="18CDF1AA" w14:textId="77777777" w:rsidR="00066FD7" w:rsidRDefault="00066FD7">
            <w:pPr>
              <w:widowControl w:val="0"/>
              <w:rPr>
                <w:sz w:val="24"/>
                <w:szCs w:val="24"/>
              </w:rPr>
            </w:pPr>
            <w:r>
              <w:rPr>
                <w:sz w:val="24"/>
                <w:szCs w:val="24"/>
              </w:rPr>
              <w:t>ПКП-4</w:t>
            </w:r>
          </w:p>
          <w:p w14:paraId="2FBCC0D4" w14:textId="77777777" w:rsidR="00066FD7" w:rsidRDefault="00066FD7">
            <w:pPr>
              <w:widowControl w:val="0"/>
              <w:rPr>
                <w:b/>
                <w:bCs/>
                <w:sz w:val="24"/>
                <w:szCs w:val="24"/>
              </w:rPr>
            </w:pPr>
            <w:r>
              <w:rPr>
                <w:sz w:val="24"/>
                <w:szCs w:val="24"/>
              </w:rPr>
              <w:t xml:space="preserve">Способность к выполнению функций организации и осуществления исполнения бюджетов, разработки предложений по повышению эффективности финансовых и </w:t>
            </w:r>
            <w:r>
              <w:rPr>
                <w:sz w:val="24"/>
                <w:szCs w:val="24"/>
              </w:rPr>
              <w:lastRenderedPageBreak/>
              <w:t xml:space="preserve">казначейских операций </w:t>
            </w:r>
          </w:p>
        </w:tc>
        <w:tc>
          <w:tcPr>
            <w:tcW w:w="2804" w:type="dxa"/>
            <w:shd w:val="clear" w:color="auto" w:fill="auto"/>
          </w:tcPr>
          <w:p w14:paraId="773E5616" w14:textId="77777777" w:rsidR="00066FD7" w:rsidRDefault="00066FD7" w:rsidP="00066FD7">
            <w:pPr>
              <w:suppressAutoHyphens w:val="0"/>
              <w:overflowPunct w:val="0"/>
              <w:contextualSpacing/>
              <w:rPr>
                <w:rFonts w:cs="Calibri"/>
                <w:sz w:val="24"/>
                <w:szCs w:val="24"/>
                <w:lang w:eastAsia="en-US"/>
              </w:rPr>
            </w:pPr>
            <w:r>
              <w:rPr>
                <w:rFonts w:cs="Calibri"/>
                <w:sz w:val="24"/>
                <w:szCs w:val="24"/>
                <w:lang w:eastAsia="en-US"/>
              </w:rPr>
              <w:lastRenderedPageBreak/>
              <w:t>1. Применяет знания организации исполнения бюджета, выполнения финансовых и казначейских операций для решения профессиональных задач.</w:t>
            </w:r>
          </w:p>
          <w:p w14:paraId="2D79785D" w14:textId="77777777" w:rsidR="00066FD7" w:rsidRDefault="00066FD7">
            <w:pPr>
              <w:widowControl w:val="0"/>
              <w:spacing w:after="280"/>
              <w:jc w:val="left"/>
              <w:rPr>
                <w:rFonts w:eastAsia="Times New Roman"/>
                <w:sz w:val="24"/>
                <w:szCs w:val="24"/>
                <w:lang w:eastAsia="en-US"/>
              </w:rPr>
            </w:pPr>
          </w:p>
        </w:tc>
        <w:tc>
          <w:tcPr>
            <w:tcW w:w="2799" w:type="dxa"/>
          </w:tcPr>
          <w:p w14:paraId="280B50B1" w14:textId="77777777" w:rsidR="00066FD7" w:rsidRDefault="00066FD7">
            <w:pPr>
              <w:tabs>
                <w:tab w:val="left" w:pos="540"/>
              </w:tabs>
              <w:contextualSpacing/>
            </w:pPr>
            <w:r>
              <w:rPr>
                <w:sz w:val="24"/>
                <w:szCs w:val="24"/>
              </w:rPr>
              <w:t xml:space="preserve">1. </w:t>
            </w:r>
          </w:p>
          <w:p w14:paraId="55236606" w14:textId="77777777" w:rsidR="00066FD7" w:rsidRDefault="00066FD7">
            <w:pPr>
              <w:tabs>
                <w:tab w:val="left" w:pos="540"/>
              </w:tabs>
              <w:contextualSpacing/>
              <w:jc w:val="left"/>
              <w:rPr>
                <w:sz w:val="24"/>
                <w:szCs w:val="24"/>
              </w:rPr>
            </w:pPr>
            <w:r>
              <w:rPr>
                <w:i/>
                <w:sz w:val="24"/>
                <w:szCs w:val="24"/>
              </w:rPr>
              <w:t>знать</w:t>
            </w:r>
            <w:r>
              <w:rPr>
                <w:sz w:val="24"/>
                <w:szCs w:val="24"/>
              </w:rPr>
              <w:t>: - содержание, особенности исполнения бюджетов, финансовых и казначейских операций;</w:t>
            </w:r>
          </w:p>
          <w:p w14:paraId="4A0DD835" w14:textId="77777777" w:rsidR="00066FD7" w:rsidRDefault="00066FD7">
            <w:pPr>
              <w:tabs>
                <w:tab w:val="left" w:pos="154"/>
              </w:tabs>
              <w:contextualSpacing/>
              <w:jc w:val="left"/>
              <w:rPr>
                <w:rFonts w:eastAsia="Times New Roman"/>
                <w:sz w:val="24"/>
                <w:szCs w:val="24"/>
              </w:rPr>
            </w:pPr>
            <w:r>
              <w:rPr>
                <w:i/>
                <w:sz w:val="24"/>
                <w:szCs w:val="24"/>
                <w:lang w:eastAsia="en-US"/>
              </w:rPr>
              <w:t>уметь</w:t>
            </w:r>
            <w:r>
              <w:rPr>
                <w:sz w:val="24"/>
                <w:szCs w:val="24"/>
                <w:lang w:eastAsia="en-US"/>
              </w:rPr>
              <w:t xml:space="preserve">: - анализировать и оценивать </w:t>
            </w:r>
            <w:r>
              <w:rPr>
                <w:rFonts w:eastAsia="Times New Roman"/>
                <w:bCs/>
                <w:sz w:val="24"/>
                <w:szCs w:val="24"/>
                <w:lang w:eastAsia="en-US" w:bidi="ru-RU"/>
              </w:rPr>
              <w:t xml:space="preserve">данные для </w:t>
            </w:r>
            <w:r>
              <w:rPr>
                <w:rFonts w:cs="Calibri"/>
                <w:sz w:val="24"/>
                <w:szCs w:val="24"/>
                <w:lang w:eastAsia="en-US"/>
              </w:rPr>
              <w:t>исполнения бюджета, выполнения финансовых и казначейских операций</w:t>
            </w:r>
            <w:r>
              <w:rPr>
                <w:rFonts w:eastAsia="Times New Roman"/>
                <w:sz w:val="24"/>
                <w:szCs w:val="24"/>
              </w:rPr>
              <w:t>;</w:t>
            </w:r>
          </w:p>
          <w:p w14:paraId="102C55E7" w14:textId="77777777" w:rsidR="00066FD7" w:rsidRDefault="00066FD7">
            <w:pPr>
              <w:tabs>
                <w:tab w:val="left" w:pos="154"/>
              </w:tabs>
              <w:contextualSpacing/>
              <w:rPr>
                <w:rFonts w:ascii="Calibri" w:eastAsia="Times New Roman" w:hAnsi="Calibri" w:cs="Calibri"/>
                <w:bCs/>
                <w:sz w:val="24"/>
                <w:szCs w:val="24"/>
                <w:lang w:eastAsia="en-US" w:bidi="ru-RU"/>
              </w:rPr>
            </w:pPr>
          </w:p>
          <w:p w14:paraId="0FE840EF" w14:textId="77777777" w:rsidR="00066FD7" w:rsidRDefault="00066FD7">
            <w:pPr>
              <w:widowControl w:val="0"/>
              <w:tabs>
                <w:tab w:val="left" w:pos="540"/>
              </w:tabs>
              <w:contextualSpacing/>
              <w:jc w:val="left"/>
              <w:rPr>
                <w:bCs/>
                <w:sz w:val="24"/>
                <w:szCs w:val="24"/>
                <w:lang w:bidi="ru-RU"/>
              </w:rPr>
            </w:pPr>
            <w:r>
              <w:rPr>
                <w:rFonts w:eastAsia="Times New Roman"/>
                <w:bCs/>
                <w:sz w:val="24"/>
                <w:szCs w:val="24"/>
                <w:lang w:bidi="ru-RU"/>
              </w:rPr>
              <w:lastRenderedPageBreak/>
              <w:t xml:space="preserve"> </w:t>
            </w:r>
          </w:p>
        </w:tc>
        <w:tc>
          <w:tcPr>
            <w:tcW w:w="6605" w:type="dxa"/>
          </w:tcPr>
          <w:p w14:paraId="5C0FC546" w14:textId="77777777" w:rsidR="00066FD7" w:rsidRDefault="00066FD7">
            <w:pPr>
              <w:spacing w:line="232" w:lineRule="auto"/>
              <w:ind w:left="70" w:right="120"/>
              <w:rPr>
                <w:rFonts w:eastAsia="Times New Roman"/>
                <w:sz w:val="24"/>
                <w:szCs w:val="24"/>
              </w:rPr>
            </w:pPr>
            <w:r>
              <w:rPr>
                <w:rFonts w:eastAsia="Times New Roman"/>
                <w:sz w:val="24"/>
                <w:szCs w:val="24"/>
              </w:rPr>
              <w:lastRenderedPageBreak/>
              <w:t xml:space="preserve">Задание </w:t>
            </w:r>
          </w:p>
          <w:p w14:paraId="640FEDF6" w14:textId="77777777" w:rsidR="00066FD7" w:rsidRDefault="00066FD7">
            <w:pPr>
              <w:spacing w:line="232" w:lineRule="auto"/>
              <w:ind w:left="70" w:right="120"/>
              <w:rPr>
                <w:sz w:val="24"/>
                <w:szCs w:val="24"/>
              </w:rPr>
            </w:pPr>
            <w:r>
              <w:rPr>
                <w:rFonts w:eastAsia="Times New Roman"/>
                <w:sz w:val="24"/>
                <w:szCs w:val="24"/>
              </w:rPr>
              <w:t>На счет Управления Федерального казначейства по субъекту Российской Федерации поступили следующие доходы, уплаченные на территории городского округа:</w:t>
            </w:r>
          </w:p>
          <w:p w14:paraId="5228E6E9" w14:textId="77777777" w:rsidR="00066FD7" w:rsidRDefault="00066FD7">
            <w:pPr>
              <w:spacing w:line="1" w:lineRule="exact"/>
              <w:rPr>
                <w:sz w:val="20"/>
                <w:szCs w:val="20"/>
              </w:rPr>
            </w:pPr>
          </w:p>
          <w:tbl>
            <w:tblPr>
              <w:tblW w:w="5000" w:type="pct"/>
              <w:tblInd w:w="150" w:type="dxa"/>
              <w:tblCellMar>
                <w:left w:w="10" w:type="dxa"/>
                <w:right w:w="10" w:type="dxa"/>
              </w:tblCellMar>
              <w:tblLook w:val="04A0" w:firstRow="1" w:lastRow="0" w:firstColumn="1" w:lastColumn="0" w:noHBand="0" w:noVBand="1"/>
            </w:tblPr>
            <w:tblGrid>
              <w:gridCol w:w="4319"/>
              <w:gridCol w:w="2173"/>
              <w:gridCol w:w="37"/>
            </w:tblGrid>
            <w:tr w:rsidR="00066FD7" w:rsidRPr="002B4B8B" w14:paraId="10EA85C7" w14:textId="77777777">
              <w:trPr>
                <w:trHeight w:val="220"/>
              </w:trPr>
              <w:tc>
                <w:tcPr>
                  <w:tcW w:w="3698" w:type="dxa"/>
                  <w:vMerge w:val="restart"/>
                  <w:tcBorders>
                    <w:top w:val="single" w:sz="8" w:space="0" w:color="000000"/>
                    <w:left w:val="single" w:sz="8" w:space="0" w:color="000000"/>
                    <w:right w:val="single" w:sz="8" w:space="0" w:color="000000"/>
                  </w:tcBorders>
                  <w:vAlign w:val="bottom"/>
                </w:tcPr>
                <w:p w14:paraId="062F4BBE" w14:textId="77777777" w:rsidR="00066FD7" w:rsidRPr="002B4B8B" w:rsidRDefault="00066FD7">
                  <w:pPr>
                    <w:rPr>
                      <w:sz w:val="20"/>
                      <w:szCs w:val="20"/>
                    </w:rPr>
                  </w:pPr>
                  <w:r w:rsidRPr="002B4B8B">
                    <w:rPr>
                      <w:rFonts w:eastAsia="Times New Roman"/>
                      <w:sz w:val="20"/>
                      <w:szCs w:val="20"/>
                    </w:rPr>
                    <w:t>Доходы бюджета</w:t>
                  </w:r>
                </w:p>
              </w:tc>
              <w:tc>
                <w:tcPr>
                  <w:tcW w:w="1861" w:type="dxa"/>
                  <w:tcBorders>
                    <w:top w:val="single" w:sz="8" w:space="0" w:color="000000"/>
                    <w:right w:val="single" w:sz="8" w:space="0" w:color="000000"/>
                  </w:tcBorders>
                  <w:vAlign w:val="bottom"/>
                </w:tcPr>
                <w:p w14:paraId="5F797C5B" w14:textId="77777777" w:rsidR="00066FD7" w:rsidRPr="002B4B8B" w:rsidRDefault="00066FD7">
                  <w:pPr>
                    <w:jc w:val="center"/>
                    <w:rPr>
                      <w:sz w:val="20"/>
                      <w:szCs w:val="20"/>
                    </w:rPr>
                  </w:pPr>
                  <w:r w:rsidRPr="002B4B8B">
                    <w:rPr>
                      <w:rFonts w:eastAsia="Times New Roman"/>
                      <w:sz w:val="20"/>
                      <w:szCs w:val="20"/>
                    </w:rPr>
                    <w:t>Сумма</w:t>
                  </w:r>
                </w:p>
              </w:tc>
              <w:tc>
                <w:tcPr>
                  <w:tcW w:w="32" w:type="dxa"/>
                  <w:vAlign w:val="bottom"/>
                </w:tcPr>
                <w:p w14:paraId="52A4A213" w14:textId="77777777" w:rsidR="00066FD7" w:rsidRPr="002B4B8B" w:rsidRDefault="00066FD7">
                  <w:pPr>
                    <w:rPr>
                      <w:sz w:val="1"/>
                      <w:szCs w:val="1"/>
                    </w:rPr>
                  </w:pPr>
                </w:p>
              </w:tc>
            </w:tr>
            <w:tr w:rsidR="00066FD7" w:rsidRPr="002B4B8B" w14:paraId="2CC36A93" w14:textId="77777777">
              <w:trPr>
                <w:trHeight w:val="115"/>
              </w:trPr>
              <w:tc>
                <w:tcPr>
                  <w:tcW w:w="3698" w:type="dxa"/>
                  <w:vMerge/>
                  <w:tcBorders>
                    <w:left w:val="single" w:sz="8" w:space="0" w:color="000000"/>
                    <w:right w:val="single" w:sz="8" w:space="0" w:color="000000"/>
                  </w:tcBorders>
                  <w:vAlign w:val="bottom"/>
                </w:tcPr>
                <w:p w14:paraId="101AD2BA" w14:textId="77777777" w:rsidR="00066FD7" w:rsidRPr="002B4B8B" w:rsidRDefault="00066FD7">
                  <w:pPr>
                    <w:rPr>
                      <w:sz w:val="10"/>
                      <w:szCs w:val="10"/>
                    </w:rPr>
                  </w:pPr>
                </w:p>
              </w:tc>
              <w:tc>
                <w:tcPr>
                  <w:tcW w:w="1861" w:type="dxa"/>
                  <w:vMerge w:val="restart"/>
                  <w:tcBorders>
                    <w:right w:val="single" w:sz="8" w:space="0" w:color="000000"/>
                  </w:tcBorders>
                  <w:vAlign w:val="bottom"/>
                </w:tcPr>
                <w:p w14:paraId="7012DC38" w14:textId="77777777" w:rsidR="00066FD7" w:rsidRPr="002B4B8B" w:rsidRDefault="00066FD7">
                  <w:pPr>
                    <w:jc w:val="center"/>
                    <w:rPr>
                      <w:sz w:val="20"/>
                      <w:szCs w:val="20"/>
                    </w:rPr>
                  </w:pPr>
                  <w:r w:rsidRPr="002B4B8B">
                    <w:rPr>
                      <w:rFonts w:eastAsia="Times New Roman"/>
                      <w:sz w:val="20"/>
                      <w:szCs w:val="20"/>
                    </w:rPr>
                    <w:t>(тыс. руб.)</w:t>
                  </w:r>
                </w:p>
              </w:tc>
              <w:tc>
                <w:tcPr>
                  <w:tcW w:w="32" w:type="dxa"/>
                  <w:vAlign w:val="bottom"/>
                </w:tcPr>
                <w:p w14:paraId="1E974875" w14:textId="77777777" w:rsidR="00066FD7" w:rsidRPr="002B4B8B" w:rsidRDefault="00066FD7">
                  <w:pPr>
                    <w:rPr>
                      <w:sz w:val="1"/>
                      <w:szCs w:val="1"/>
                    </w:rPr>
                  </w:pPr>
                </w:p>
              </w:tc>
            </w:tr>
            <w:tr w:rsidR="00066FD7" w:rsidRPr="002B4B8B" w14:paraId="153CF417" w14:textId="77777777">
              <w:trPr>
                <w:trHeight w:val="119"/>
              </w:trPr>
              <w:tc>
                <w:tcPr>
                  <w:tcW w:w="3698" w:type="dxa"/>
                  <w:tcBorders>
                    <w:left w:val="single" w:sz="8" w:space="0" w:color="000000"/>
                    <w:bottom w:val="single" w:sz="8" w:space="0" w:color="000000"/>
                    <w:right w:val="single" w:sz="8" w:space="0" w:color="000000"/>
                  </w:tcBorders>
                  <w:vAlign w:val="bottom"/>
                </w:tcPr>
                <w:p w14:paraId="5FDC5A79" w14:textId="77777777" w:rsidR="00066FD7" w:rsidRPr="002B4B8B" w:rsidRDefault="00066FD7">
                  <w:pPr>
                    <w:rPr>
                      <w:sz w:val="10"/>
                      <w:szCs w:val="10"/>
                    </w:rPr>
                  </w:pPr>
                </w:p>
              </w:tc>
              <w:tc>
                <w:tcPr>
                  <w:tcW w:w="1861" w:type="dxa"/>
                  <w:vMerge/>
                  <w:tcBorders>
                    <w:bottom w:val="single" w:sz="8" w:space="0" w:color="000000"/>
                    <w:right w:val="single" w:sz="8" w:space="0" w:color="000000"/>
                  </w:tcBorders>
                  <w:vAlign w:val="bottom"/>
                </w:tcPr>
                <w:p w14:paraId="2387C254" w14:textId="77777777" w:rsidR="00066FD7" w:rsidRPr="002B4B8B" w:rsidRDefault="00066FD7">
                  <w:pPr>
                    <w:rPr>
                      <w:sz w:val="10"/>
                      <w:szCs w:val="10"/>
                    </w:rPr>
                  </w:pPr>
                </w:p>
              </w:tc>
              <w:tc>
                <w:tcPr>
                  <w:tcW w:w="32" w:type="dxa"/>
                  <w:vAlign w:val="bottom"/>
                </w:tcPr>
                <w:p w14:paraId="2A36D959" w14:textId="77777777" w:rsidR="00066FD7" w:rsidRPr="002B4B8B" w:rsidRDefault="00066FD7">
                  <w:pPr>
                    <w:rPr>
                      <w:sz w:val="1"/>
                      <w:szCs w:val="1"/>
                    </w:rPr>
                  </w:pPr>
                </w:p>
              </w:tc>
            </w:tr>
            <w:tr w:rsidR="00066FD7" w:rsidRPr="002B4B8B" w14:paraId="787A6B7C" w14:textId="77777777">
              <w:trPr>
                <w:trHeight w:val="220"/>
              </w:trPr>
              <w:tc>
                <w:tcPr>
                  <w:tcW w:w="3698" w:type="dxa"/>
                  <w:tcBorders>
                    <w:left w:val="single" w:sz="8" w:space="0" w:color="000000"/>
                    <w:bottom w:val="single" w:sz="8" w:space="0" w:color="000000"/>
                    <w:right w:val="single" w:sz="8" w:space="0" w:color="000000"/>
                  </w:tcBorders>
                  <w:vAlign w:val="bottom"/>
                </w:tcPr>
                <w:p w14:paraId="5E6CD824" w14:textId="77777777" w:rsidR="00066FD7" w:rsidRPr="002B4B8B" w:rsidRDefault="00066FD7">
                  <w:pPr>
                    <w:rPr>
                      <w:sz w:val="20"/>
                      <w:szCs w:val="20"/>
                    </w:rPr>
                  </w:pPr>
                  <w:r w:rsidRPr="002B4B8B">
                    <w:rPr>
                      <w:rFonts w:eastAsia="Times New Roman"/>
                      <w:sz w:val="20"/>
                      <w:szCs w:val="20"/>
                    </w:rPr>
                    <w:t>Налог на прибыль организаций, взимаемый по ставке 2%</w:t>
                  </w:r>
                </w:p>
              </w:tc>
              <w:tc>
                <w:tcPr>
                  <w:tcW w:w="1861" w:type="dxa"/>
                  <w:tcBorders>
                    <w:bottom w:val="single" w:sz="8" w:space="0" w:color="000000"/>
                    <w:right w:val="single" w:sz="8" w:space="0" w:color="000000"/>
                  </w:tcBorders>
                  <w:vAlign w:val="bottom"/>
                </w:tcPr>
                <w:p w14:paraId="10ACC95A" w14:textId="77777777" w:rsidR="00066FD7" w:rsidRPr="002B4B8B" w:rsidRDefault="00066FD7">
                  <w:pPr>
                    <w:jc w:val="center"/>
                    <w:rPr>
                      <w:sz w:val="20"/>
                      <w:szCs w:val="20"/>
                    </w:rPr>
                  </w:pPr>
                  <w:r w:rsidRPr="002B4B8B">
                    <w:rPr>
                      <w:rFonts w:eastAsia="Times New Roman"/>
                      <w:sz w:val="20"/>
                      <w:szCs w:val="20"/>
                    </w:rPr>
                    <w:t>45000,0</w:t>
                  </w:r>
                </w:p>
              </w:tc>
              <w:tc>
                <w:tcPr>
                  <w:tcW w:w="32" w:type="dxa"/>
                  <w:vAlign w:val="bottom"/>
                </w:tcPr>
                <w:p w14:paraId="4FB5473A" w14:textId="77777777" w:rsidR="00066FD7" w:rsidRPr="002B4B8B" w:rsidRDefault="00066FD7">
                  <w:pPr>
                    <w:rPr>
                      <w:sz w:val="1"/>
                      <w:szCs w:val="1"/>
                    </w:rPr>
                  </w:pPr>
                </w:p>
              </w:tc>
            </w:tr>
            <w:tr w:rsidR="00066FD7" w:rsidRPr="002B4B8B" w14:paraId="0FE44F20" w14:textId="77777777">
              <w:trPr>
                <w:trHeight w:val="220"/>
              </w:trPr>
              <w:tc>
                <w:tcPr>
                  <w:tcW w:w="3698" w:type="dxa"/>
                  <w:tcBorders>
                    <w:left w:val="single" w:sz="8" w:space="0" w:color="000000"/>
                    <w:bottom w:val="single" w:sz="8" w:space="0" w:color="000000"/>
                    <w:right w:val="single" w:sz="8" w:space="0" w:color="000000"/>
                  </w:tcBorders>
                  <w:vAlign w:val="bottom"/>
                </w:tcPr>
                <w:p w14:paraId="0B7A7813" w14:textId="77777777" w:rsidR="00066FD7" w:rsidRPr="002B4B8B" w:rsidRDefault="00066FD7">
                  <w:pPr>
                    <w:rPr>
                      <w:sz w:val="20"/>
                      <w:szCs w:val="20"/>
                    </w:rPr>
                  </w:pPr>
                  <w:r w:rsidRPr="002B4B8B">
                    <w:rPr>
                      <w:rFonts w:eastAsia="Times New Roman"/>
                      <w:sz w:val="20"/>
                      <w:szCs w:val="20"/>
                    </w:rPr>
                    <w:t>Налог на имущество организаций</w:t>
                  </w:r>
                </w:p>
              </w:tc>
              <w:tc>
                <w:tcPr>
                  <w:tcW w:w="1861" w:type="dxa"/>
                  <w:tcBorders>
                    <w:bottom w:val="single" w:sz="8" w:space="0" w:color="000000"/>
                    <w:right w:val="single" w:sz="8" w:space="0" w:color="000000"/>
                  </w:tcBorders>
                  <w:vAlign w:val="bottom"/>
                </w:tcPr>
                <w:p w14:paraId="745D2679" w14:textId="77777777" w:rsidR="00066FD7" w:rsidRPr="002B4B8B" w:rsidRDefault="00066FD7">
                  <w:pPr>
                    <w:jc w:val="center"/>
                    <w:rPr>
                      <w:sz w:val="20"/>
                      <w:szCs w:val="20"/>
                    </w:rPr>
                  </w:pPr>
                  <w:r w:rsidRPr="002B4B8B">
                    <w:rPr>
                      <w:rFonts w:eastAsia="Times New Roman"/>
                      <w:sz w:val="20"/>
                      <w:szCs w:val="20"/>
                    </w:rPr>
                    <w:t>26780,0</w:t>
                  </w:r>
                </w:p>
              </w:tc>
              <w:tc>
                <w:tcPr>
                  <w:tcW w:w="32" w:type="dxa"/>
                  <w:vAlign w:val="bottom"/>
                </w:tcPr>
                <w:p w14:paraId="3499EB4A" w14:textId="77777777" w:rsidR="00066FD7" w:rsidRPr="002B4B8B" w:rsidRDefault="00066FD7">
                  <w:pPr>
                    <w:rPr>
                      <w:sz w:val="1"/>
                      <w:szCs w:val="1"/>
                    </w:rPr>
                  </w:pPr>
                </w:p>
              </w:tc>
            </w:tr>
            <w:tr w:rsidR="00066FD7" w:rsidRPr="002B4B8B" w14:paraId="6C6618C7" w14:textId="77777777">
              <w:trPr>
                <w:trHeight w:val="220"/>
              </w:trPr>
              <w:tc>
                <w:tcPr>
                  <w:tcW w:w="3698" w:type="dxa"/>
                  <w:tcBorders>
                    <w:left w:val="single" w:sz="8" w:space="0" w:color="000000"/>
                    <w:bottom w:val="single" w:sz="8" w:space="0" w:color="000000"/>
                    <w:right w:val="single" w:sz="8" w:space="0" w:color="000000"/>
                  </w:tcBorders>
                  <w:vAlign w:val="bottom"/>
                </w:tcPr>
                <w:p w14:paraId="44BC3EEA" w14:textId="77777777" w:rsidR="00066FD7" w:rsidRPr="002B4B8B" w:rsidRDefault="00066FD7">
                  <w:pPr>
                    <w:rPr>
                      <w:sz w:val="20"/>
                      <w:szCs w:val="20"/>
                    </w:rPr>
                  </w:pPr>
                  <w:r w:rsidRPr="002B4B8B">
                    <w:rPr>
                      <w:rFonts w:eastAsia="Times New Roman"/>
                      <w:sz w:val="20"/>
                      <w:szCs w:val="20"/>
                    </w:rPr>
                    <w:t>Погашение недоимки по налогу на имущество физических лиц</w:t>
                  </w:r>
                </w:p>
              </w:tc>
              <w:tc>
                <w:tcPr>
                  <w:tcW w:w="1861" w:type="dxa"/>
                  <w:tcBorders>
                    <w:bottom w:val="single" w:sz="8" w:space="0" w:color="000000"/>
                    <w:right w:val="single" w:sz="8" w:space="0" w:color="000000"/>
                  </w:tcBorders>
                  <w:vAlign w:val="bottom"/>
                </w:tcPr>
                <w:p w14:paraId="04C66B02" w14:textId="77777777" w:rsidR="00066FD7" w:rsidRPr="002B4B8B" w:rsidRDefault="00066FD7">
                  <w:pPr>
                    <w:jc w:val="center"/>
                    <w:rPr>
                      <w:sz w:val="20"/>
                      <w:szCs w:val="20"/>
                    </w:rPr>
                  </w:pPr>
                  <w:r w:rsidRPr="002B4B8B">
                    <w:rPr>
                      <w:rFonts w:eastAsia="Times New Roman"/>
                      <w:sz w:val="20"/>
                      <w:szCs w:val="20"/>
                    </w:rPr>
                    <w:t>230,0</w:t>
                  </w:r>
                </w:p>
              </w:tc>
              <w:tc>
                <w:tcPr>
                  <w:tcW w:w="32" w:type="dxa"/>
                  <w:vAlign w:val="bottom"/>
                </w:tcPr>
                <w:p w14:paraId="4B03D097" w14:textId="77777777" w:rsidR="00066FD7" w:rsidRPr="002B4B8B" w:rsidRDefault="00066FD7">
                  <w:pPr>
                    <w:rPr>
                      <w:sz w:val="1"/>
                      <w:szCs w:val="1"/>
                    </w:rPr>
                  </w:pPr>
                </w:p>
              </w:tc>
            </w:tr>
            <w:tr w:rsidR="00066FD7" w:rsidRPr="002B4B8B" w14:paraId="47DBA52C" w14:textId="77777777">
              <w:trPr>
                <w:trHeight w:val="220"/>
              </w:trPr>
              <w:tc>
                <w:tcPr>
                  <w:tcW w:w="3698" w:type="dxa"/>
                  <w:tcBorders>
                    <w:left w:val="single" w:sz="8" w:space="0" w:color="000000"/>
                    <w:bottom w:val="single" w:sz="8" w:space="0" w:color="000000"/>
                    <w:right w:val="single" w:sz="8" w:space="0" w:color="000000"/>
                  </w:tcBorders>
                  <w:vAlign w:val="bottom"/>
                </w:tcPr>
                <w:p w14:paraId="23D18806" w14:textId="77777777" w:rsidR="00066FD7" w:rsidRPr="002B4B8B" w:rsidRDefault="00066FD7">
                  <w:pPr>
                    <w:rPr>
                      <w:sz w:val="20"/>
                      <w:szCs w:val="20"/>
                    </w:rPr>
                  </w:pPr>
                  <w:r w:rsidRPr="002B4B8B">
                    <w:rPr>
                      <w:rFonts w:eastAsia="Times New Roman"/>
                      <w:sz w:val="20"/>
                      <w:szCs w:val="20"/>
                    </w:rPr>
                    <w:t>Налог на добавленную стоимость</w:t>
                  </w:r>
                </w:p>
              </w:tc>
              <w:tc>
                <w:tcPr>
                  <w:tcW w:w="1861" w:type="dxa"/>
                  <w:tcBorders>
                    <w:bottom w:val="single" w:sz="8" w:space="0" w:color="000000"/>
                    <w:right w:val="single" w:sz="8" w:space="0" w:color="000000"/>
                  </w:tcBorders>
                  <w:vAlign w:val="bottom"/>
                </w:tcPr>
                <w:p w14:paraId="385C203A" w14:textId="77777777" w:rsidR="00066FD7" w:rsidRPr="002B4B8B" w:rsidRDefault="00066FD7">
                  <w:pPr>
                    <w:jc w:val="center"/>
                    <w:rPr>
                      <w:sz w:val="20"/>
                      <w:szCs w:val="20"/>
                    </w:rPr>
                  </w:pPr>
                  <w:r w:rsidRPr="002B4B8B">
                    <w:rPr>
                      <w:rFonts w:eastAsia="Times New Roman"/>
                      <w:sz w:val="20"/>
                      <w:szCs w:val="20"/>
                    </w:rPr>
                    <w:t>34020,0</w:t>
                  </w:r>
                </w:p>
              </w:tc>
              <w:tc>
                <w:tcPr>
                  <w:tcW w:w="32" w:type="dxa"/>
                  <w:vAlign w:val="bottom"/>
                </w:tcPr>
                <w:p w14:paraId="414D26F0" w14:textId="77777777" w:rsidR="00066FD7" w:rsidRPr="002B4B8B" w:rsidRDefault="00066FD7">
                  <w:pPr>
                    <w:rPr>
                      <w:sz w:val="1"/>
                      <w:szCs w:val="1"/>
                    </w:rPr>
                  </w:pPr>
                </w:p>
              </w:tc>
            </w:tr>
            <w:tr w:rsidR="00066FD7" w:rsidRPr="002B4B8B" w14:paraId="5381F0AC" w14:textId="77777777">
              <w:trPr>
                <w:trHeight w:val="220"/>
              </w:trPr>
              <w:tc>
                <w:tcPr>
                  <w:tcW w:w="3698" w:type="dxa"/>
                  <w:tcBorders>
                    <w:left w:val="single" w:sz="8" w:space="0" w:color="000000"/>
                    <w:bottom w:val="single" w:sz="8" w:space="0" w:color="000000"/>
                    <w:right w:val="single" w:sz="8" w:space="0" w:color="000000"/>
                  </w:tcBorders>
                  <w:vAlign w:val="bottom"/>
                </w:tcPr>
                <w:p w14:paraId="505C569C" w14:textId="77777777" w:rsidR="00066FD7" w:rsidRPr="002B4B8B" w:rsidRDefault="00066FD7">
                  <w:pPr>
                    <w:rPr>
                      <w:sz w:val="20"/>
                      <w:szCs w:val="20"/>
                    </w:rPr>
                  </w:pPr>
                  <w:r w:rsidRPr="002B4B8B">
                    <w:rPr>
                      <w:rFonts w:eastAsia="Times New Roman"/>
                      <w:sz w:val="20"/>
                      <w:szCs w:val="20"/>
                    </w:rPr>
                    <w:t>Налог на доходы физических лиц</w:t>
                  </w:r>
                </w:p>
              </w:tc>
              <w:tc>
                <w:tcPr>
                  <w:tcW w:w="1861" w:type="dxa"/>
                  <w:tcBorders>
                    <w:bottom w:val="single" w:sz="8" w:space="0" w:color="000000"/>
                    <w:right w:val="single" w:sz="8" w:space="0" w:color="000000"/>
                  </w:tcBorders>
                  <w:vAlign w:val="bottom"/>
                </w:tcPr>
                <w:p w14:paraId="01737F69" w14:textId="77777777" w:rsidR="00066FD7" w:rsidRPr="002B4B8B" w:rsidRDefault="00066FD7">
                  <w:pPr>
                    <w:jc w:val="center"/>
                    <w:rPr>
                      <w:sz w:val="20"/>
                      <w:szCs w:val="20"/>
                    </w:rPr>
                  </w:pPr>
                  <w:r w:rsidRPr="002B4B8B">
                    <w:rPr>
                      <w:rFonts w:eastAsia="Times New Roman"/>
                      <w:sz w:val="20"/>
                      <w:szCs w:val="20"/>
                    </w:rPr>
                    <w:t>18900,0</w:t>
                  </w:r>
                </w:p>
              </w:tc>
              <w:tc>
                <w:tcPr>
                  <w:tcW w:w="32" w:type="dxa"/>
                  <w:vAlign w:val="bottom"/>
                </w:tcPr>
                <w:p w14:paraId="46EB7F5D" w14:textId="77777777" w:rsidR="00066FD7" w:rsidRPr="002B4B8B" w:rsidRDefault="00066FD7">
                  <w:pPr>
                    <w:rPr>
                      <w:sz w:val="1"/>
                      <w:szCs w:val="1"/>
                    </w:rPr>
                  </w:pPr>
                </w:p>
              </w:tc>
            </w:tr>
            <w:tr w:rsidR="00066FD7" w:rsidRPr="002B4B8B" w14:paraId="56243A45" w14:textId="77777777">
              <w:trPr>
                <w:trHeight w:val="220"/>
              </w:trPr>
              <w:tc>
                <w:tcPr>
                  <w:tcW w:w="3698" w:type="dxa"/>
                  <w:tcBorders>
                    <w:left w:val="single" w:sz="8" w:space="0" w:color="000000"/>
                    <w:bottom w:val="single" w:sz="8" w:space="0" w:color="000000"/>
                    <w:right w:val="single" w:sz="8" w:space="0" w:color="000000"/>
                  </w:tcBorders>
                  <w:vAlign w:val="bottom"/>
                </w:tcPr>
                <w:p w14:paraId="3AFACC47" w14:textId="77777777" w:rsidR="00066FD7" w:rsidRPr="002B4B8B" w:rsidRDefault="00066FD7">
                  <w:pPr>
                    <w:rPr>
                      <w:sz w:val="20"/>
                      <w:szCs w:val="20"/>
                    </w:rPr>
                  </w:pPr>
                  <w:r w:rsidRPr="002B4B8B">
                    <w:rPr>
                      <w:rFonts w:eastAsia="Times New Roman"/>
                      <w:sz w:val="20"/>
                      <w:szCs w:val="20"/>
                    </w:rPr>
                    <w:t>Земельный налог</w:t>
                  </w:r>
                </w:p>
              </w:tc>
              <w:tc>
                <w:tcPr>
                  <w:tcW w:w="1861" w:type="dxa"/>
                  <w:tcBorders>
                    <w:bottom w:val="single" w:sz="8" w:space="0" w:color="000000"/>
                    <w:right w:val="single" w:sz="8" w:space="0" w:color="000000"/>
                  </w:tcBorders>
                  <w:vAlign w:val="bottom"/>
                </w:tcPr>
                <w:p w14:paraId="427B98CF" w14:textId="77777777" w:rsidR="00066FD7" w:rsidRPr="002B4B8B" w:rsidRDefault="00066FD7">
                  <w:pPr>
                    <w:jc w:val="center"/>
                    <w:rPr>
                      <w:sz w:val="20"/>
                      <w:szCs w:val="20"/>
                    </w:rPr>
                  </w:pPr>
                  <w:r w:rsidRPr="002B4B8B">
                    <w:rPr>
                      <w:rFonts w:eastAsia="Times New Roman"/>
                      <w:sz w:val="20"/>
                      <w:szCs w:val="20"/>
                    </w:rPr>
                    <w:t>45320,0</w:t>
                  </w:r>
                </w:p>
              </w:tc>
              <w:tc>
                <w:tcPr>
                  <w:tcW w:w="32" w:type="dxa"/>
                  <w:vAlign w:val="bottom"/>
                </w:tcPr>
                <w:p w14:paraId="1AA20EF3" w14:textId="77777777" w:rsidR="00066FD7" w:rsidRPr="002B4B8B" w:rsidRDefault="00066FD7">
                  <w:pPr>
                    <w:rPr>
                      <w:sz w:val="1"/>
                      <w:szCs w:val="1"/>
                    </w:rPr>
                  </w:pPr>
                </w:p>
              </w:tc>
            </w:tr>
            <w:tr w:rsidR="00066FD7" w:rsidRPr="002B4B8B" w14:paraId="35FE675E" w14:textId="77777777">
              <w:trPr>
                <w:trHeight w:val="220"/>
              </w:trPr>
              <w:tc>
                <w:tcPr>
                  <w:tcW w:w="3698" w:type="dxa"/>
                  <w:tcBorders>
                    <w:left w:val="single" w:sz="8" w:space="0" w:color="000000"/>
                    <w:bottom w:val="single" w:sz="8" w:space="0" w:color="000000"/>
                    <w:right w:val="single" w:sz="8" w:space="0" w:color="000000"/>
                  </w:tcBorders>
                  <w:vAlign w:val="bottom"/>
                </w:tcPr>
                <w:p w14:paraId="46DC5989" w14:textId="77777777" w:rsidR="00066FD7" w:rsidRPr="002B4B8B" w:rsidRDefault="00066FD7">
                  <w:pPr>
                    <w:rPr>
                      <w:sz w:val="20"/>
                      <w:szCs w:val="20"/>
                    </w:rPr>
                  </w:pPr>
                  <w:r w:rsidRPr="002B4B8B">
                    <w:rPr>
                      <w:rFonts w:eastAsia="Times New Roman"/>
                      <w:sz w:val="20"/>
                      <w:szCs w:val="20"/>
                    </w:rPr>
                    <w:lastRenderedPageBreak/>
                    <w:t>Плата от сдачи в аренду имущества, находящегося в муниципальной собственности</w:t>
                  </w:r>
                </w:p>
              </w:tc>
              <w:tc>
                <w:tcPr>
                  <w:tcW w:w="1861" w:type="dxa"/>
                  <w:tcBorders>
                    <w:bottom w:val="single" w:sz="8" w:space="0" w:color="000000"/>
                    <w:right w:val="single" w:sz="8" w:space="0" w:color="000000"/>
                  </w:tcBorders>
                  <w:vAlign w:val="bottom"/>
                </w:tcPr>
                <w:p w14:paraId="0E63A8E6" w14:textId="77777777" w:rsidR="00066FD7" w:rsidRPr="002B4B8B" w:rsidRDefault="00066FD7">
                  <w:pPr>
                    <w:jc w:val="center"/>
                    <w:rPr>
                      <w:sz w:val="20"/>
                      <w:szCs w:val="20"/>
                    </w:rPr>
                  </w:pPr>
                  <w:r w:rsidRPr="002B4B8B">
                    <w:rPr>
                      <w:rFonts w:eastAsia="Times New Roman"/>
                      <w:sz w:val="20"/>
                      <w:szCs w:val="20"/>
                    </w:rPr>
                    <w:t>3470,0</w:t>
                  </w:r>
                </w:p>
              </w:tc>
              <w:tc>
                <w:tcPr>
                  <w:tcW w:w="32" w:type="dxa"/>
                  <w:vAlign w:val="bottom"/>
                </w:tcPr>
                <w:p w14:paraId="20534803" w14:textId="77777777" w:rsidR="00066FD7" w:rsidRPr="002B4B8B" w:rsidRDefault="00066FD7">
                  <w:pPr>
                    <w:rPr>
                      <w:sz w:val="1"/>
                      <w:szCs w:val="1"/>
                    </w:rPr>
                  </w:pPr>
                </w:p>
              </w:tc>
            </w:tr>
            <w:tr w:rsidR="00066FD7" w:rsidRPr="002B4B8B" w14:paraId="4B254137" w14:textId="77777777">
              <w:trPr>
                <w:trHeight w:val="220"/>
              </w:trPr>
              <w:tc>
                <w:tcPr>
                  <w:tcW w:w="3698" w:type="dxa"/>
                  <w:tcBorders>
                    <w:left w:val="single" w:sz="8" w:space="0" w:color="000000"/>
                    <w:bottom w:val="single" w:sz="8" w:space="0" w:color="000000"/>
                    <w:right w:val="single" w:sz="8" w:space="0" w:color="000000"/>
                  </w:tcBorders>
                  <w:vAlign w:val="bottom"/>
                </w:tcPr>
                <w:p w14:paraId="7BD0578A" w14:textId="77777777" w:rsidR="00066FD7" w:rsidRPr="002B4B8B" w:rsidRDefault="00066FD7">
                  <w:pPr>
                    <w:rPr>
                      <w:sz w:val="20"/>
                      <w:szCs w:val="20"/>
                    </w:rPr>
                  </w:pPr>
                  <w:r w:rsidRPr="002B4B8B">
                    <w:rPr>
                      <w:rFonts w:eastAsia="Times New Roman"/>
                      <w:sz w:val="20"/>
                      <w:szCs w:val="20"/>
                    </w:rPr>
                    <w:t>Транспортный налог</w:t>
                  </w:r>
                </w:p>
              </w:tc>
              <w:tc>
                <w:tcPr>
                  <w:tcW w:w="1861" w:type="dxa"/>
                  <w:tcBorders>
                    <w:bottom w:val="single" w:sz="8" w:space="0" w:color="000000"/>
                    <w:right w:val="single" w:sz="8" w:space="0" w:color="000000"/>
                  </w:tcBorders>
                  <w:vAlign w:val="bottom"/>
                </w:tcPr>
                <w:p w14:paraId="02BB3389" w14:textId="77777777" w:rsidR="00066FD7" w:rsidRPr="002B4B8B" w:rsidRDefault="00066FD7">
                  <w:pPr>
                    <w:jc w:val="center"/>
                    <w:rPr>
                      <w:sz w:val="20"/>
                      <w:szCs w:val="20"/>
                    </w:rPr>
                  </w:pPr>
                  <w:r w:rsidRPr="002B4B8B">
                    <w:rPr>
                      <w:rFonts w:eastAsia="Times New Roman"/>
                      <w:sz w:val="20"/>
                      <w:szCs w:val="20"/>
                    </w:rPr>
                    <w:t>10300,0</w:t>
                  </w:r>
                </w:p>
              </w:tc>
              <w:tc>
                <w:tcPr>
                  <w:tcW w:w="32" w:type="dxa"/>
                  <w:vAlign w:val="bottom"/>
                </w:tcPr>
                <w:p w14:paraId="62B4BF8C" w14:textId="77777777" w:rsidR="00066FD7" w:rsidRPr="002B4B8B" w:rsidRDefault="00066FD7">
                  <w:pPr>
                    <w:rPr>
                      <w:sz w:val="1"/>
                      <w:szCs w:val="1"/>
                    </w:rPr>
                  </w:pPr>
                </w:p>
              </w:tc>
            </w:tr>
            <w:tr w:rsidR="00066FD7" w:rsidRPr="002B4B8B" w14:paraId="4951B2D1" w14:textId="77777777">
              <w:trPr>
                <w:trHeight w:val="220"/>
              </w:trPr>
              <w:tc>
                <w:tcPr>
                  <w:tcW w:w="3698" w:type="dxa"/>
                  <w:tcBorders>
                    <w:left w:val="single" w:sz="8" w:space="0" w:color="000000"/>
                    <w:bottom w:val="single" w:sz="8" w:space="0" w:color="000000"/>
                    <w:right w:val="single" w:sz="8" w:space="0" w:color="000000"/>
                  </w:tcBorders>
                  <w:vAlign w:val="bottom"/>
                </w:tcPr>
                <w:p w14:paraId="6F43C646" w14:textId="77777777" w:rsidR="00066FD7" w:rsidRPr="002B4B8B" w:rsidRDefault="00066FD7">
                  <w:pPr>
                    <w:rPr>
                      <w:sz w:val="20"/>
                      <w:szCs w:val="20"/>
                    </w:rPr>
                  </w:pPr>
                  <w:r w:rsidRPr="002B4B8B">
                    <w:rPr>
                      <w:rFonts w:eastAsia="Times New Roman"/>
                      <w:sz w:val="20"/>
                      <w:szCs w:val="20"/>
                    </w:rPr>
                    <w:t>Акциз на спиртосодержащую продукцию</w:t>
                  </w:r>
                </w:p>
              </w:tc>
              <w:tc>
                <w:tcPr>
                  <w:tcW w:w="1861" w:type="dxa"/>
                  <w:tcBorders>
                    <w:bottom w:val="single" w:sz="8" w:space="0" w:color="000000"/>
                    <w:right w:val="single" w:sz="8" w:space="0" w:color="000000"/>
                  </w:tcBorders>
                  <w:vAlign w:val="bottom"/>
                </w:tcPr>
                <w:p w14:paraId="161A6FD5" w14:textId="77777777" w:rsidR="00066FD7" w:rsidRPr="002B4B8B" w:rsidRDefault="00066FD7">
                  <w:pPr>
                    <w:jc w:val="center"/>
                    <w:rPr>
                      <w:sz w:val="20"/>
                      <w:szCs w:val="20"/>
                    </w:rPr>
                  </w:pPr>
                  <w:r w:rsidRPr="002B4B8B">
                    <w:rPr>
                      <w:rFonts w:eastAsia="Times New Roman"/>
                      <w:sz w:val="20"/>
                      <w:szCs w:val="20"/>
                    </w:rPr>
                    <w:t>78000,0</w:t>
                  </w:r>
                </w:p>
              </w:tc>
              <w:tc>
                <w:tcPr>
                  <w:tcW w:w="32" w:type="dxa"/>
                  <w:vAlign w:val="bottom"/>
                </w:tcPr>
                <w:p w14:paraId="0F40F05C" w14:textId="77777777" w:rsidR="00066FD7" w:rsidRPr="002B4B8B" w:rsidRDefault="00066FD7">
                  <w:pPr>
                    <w:rPr>
                      <w:sz w:val="1"/>
                      <w:szCs w:val="1"/>
                    </w:rPr>
                  </w:pPr>
                </w:p>
              </w:tc>
            </w:tr>
          </w:tbl>
          <w:p w14:paraId="5E45DB02" w14:textId="77777777" w:rsidR="00066FD7" w:rsidRDefault="00066FD7">
            <w:pPr>
              <w:spacing w:line="3" w:lineRule="exact"/>
              <w:rPr>
                <w:sz w:val="20"/>
                <w:szCs w:val="20"/>
              </w:rPr>
            </w:pPr>
          </w:p>
          <w:p w14:paraId="38EFC8D3" w14:textId="77777777" w:rsidR="00066FD7" w:rsidRDefault="00066FD7">
            <w:pPr>
              <w:spacing w:line="232" w:lineRule="auto"/>
              <w:ind w:left="70" w:right="120" w:firstLine="190"/>
              <w:rPr>
                <w:sz w:val="24"/>
                <w:szCs w:val="24"/>
              </w:rPr>
            </w:pPr>
            <w:r>
              <w:rPr>
                <w:rFonts w:eastAsia="Times New Roman"/>
                <w:sz w:val="24"/>
                <w:szCs w:val="24"/>
              </w:rPr>
              <w:t>Распределите доходы по счетам бюджетов бюджетной системы Российской Федерации в соответствии с Бюджетным кодексом Российской Федерации. Представьте результаты в виде таблицы.</w:t>
            </w:r>
          </w:p>
          <w:p w14:paraId="61F80C1C" w14:textId="77777777" w:rsidR="00066FD7" w:rsidRDefault="00066FD7">
            <w:pPr>
              <w:spacing w:line="1" w:lineRule="exact"/>
              <w:rPr>
                <w:sz w:val="20"/>
                <w:szCs w:val="20"/>
              </w:rPr>
            </w:pPr>
          </w:p>
          <w:tbl>
            <w:tblPr>
              <w:tblW w:w="6369" w:type="dxa"/>
              <w:tblInd w:w="150" w:type="dxa"/>
              <w:tblCellMar>
                <w:left w:w="10" w:type="dxa"/>
                <w:right w:w="10" w:type="dxa"/>
              </w:tblCellMar>
              <w:tblLook w:val="04A0" w:firstRow="1" w:lastRow="0" w:firstColumn="1" w:lastColumn="0" w:noHBand="0" w:noVBand="1"/>
            </w:tblPr>
            <w:tblGrid>
              <w:gridCol w:w="2136"/>
              <w:gridCol w:w="2110"/>
              <w:gridCol w:w="2123"/>
            </w:tblGrid>
            <w:tr w:rsidR="002B4B8B" w:rsidRPr="002B4B8B" w14:paraId="04D4B334" w14:textId="77777777" w:rsidTr="002B4B8B">
              <w:trPr>
                <w:trHeight w:val="920"/>
              </w:trPr>
              <w:tc>
                <w:tcPr>
                  <w:tcW w:w="2136" w:type="dxa"/>
                  <w:tcBorders>
                    <w:top w:val="single" w:sz="8" w:space="0" w:color="000000"/>
                    <w:left w:val="single" w:sz="8" w:space="0" w:color="000000"/>
                    <w:bottom w:val="nil"/>
                    <w:right w:val="single" w:sz="8" w:space="0" w:color="000000"/>
                  </w:tcBorders>
                  <w:vAlign w:val="center"/>
                </w:tcPr>
                <w:p w14:paraId="760817E3" w14:textId="77777777" w:rsidR="002B4B8B" w:rsidRPr="002B4B8B" w:rsidRDefault="002B4B8B" w:rsidP="002B4B8B">
                  <w:pPr>
                    <w:spacing w:line="220" w:lineRule="exact"/>
                    <w:jc w:val="center"/>
                    <w:rPr>
                      <w:sz w:val="20"/>
                      <w:szCs w:val="20"/>
                    </w:rPr>
                  </w:pPr>
                  <w:r w:rsidRPr="002B4B8B">
                    <w:rPr>
                      <w:rFonts w:eastAsia="Times New Roman"/>
                      <w:sz w:val="20"/>
                      <w:szCs w:val="20"/>
                    </w:rPr>
                    <w:t>Единый счет федерального</w:t>
                  </w:r>
                </w:p>
                <w:p w14:paraId="03F576A0" w14:textId="2F895A33" w:rsidR="002B4B8B" w:rsidRPr="002B4B8B" w:rsidRDefault="002B4B8B" w:rsidP="002B4B8B">
                  <w:pPr>
                    <w:jc w:val="center"/>
                    <w:rPr>
                      <w:sz w:val="20"/>
                      <w:szCs w:val="20"/>
                    </w:rPr>
                  </w:pPr>
                  <w:r w:rsidRPr="002B4B8B">
                    <w:rPr>
                      <w:rFonts w:eastAsia="Times New Roman"/>
                      <w:sz w:val="20"/>
                      <w:szCs w:val="20"/>
                    </w:rPr>
                    <w:t>бюджета 40105</w:t>
                  </w:r>
                </w:p>
              </w:tc>
              <w:tc>
                <w:tcPr>
                  <w:tcW w:w="2110" w:type="dxa"/>
                  <w:tcBorders>
                    <w:top w:val="single" w:sz="8" w:space="0" w:color="000000"/>
                    <w:bottom w:val="nil"/>
                    <w:right w:val="single" w:sz="8" w:space="0" w:color="000000"/>
                  </w:tcBorders>
                  <w:vAlign w:val="center"/>
                </w:tcPr>
                <w:p w14:paraId="573D0992" w14:textId="77777777" w:rsidR="002B4B8B" w:rsidRPr="002B4B8B" w:rsidRDefault="002B4B8B" w:rsidP="002B4B8B">
                  <w:pPr>
                    <w:spacing w:line="220" w:lineRule="exact"/>
                    <w:jc w:val="center"/>
                    <w:rPr>
                      <w:sz w:val="20"/>
                      <w:szCs w:val="20"/>
                    </w:rPr>
                  </w:pPr>
                  <w:r w:rsidRPr="002B4B8B">
                    <w:rPr>
                      <w:rFonts w:eastAsia="Times New Roman"/>
                      <w:sz w:val="20"/>
                      <w:szCs w:val="20"/>
                    </w:rPr>
                    <w:t>Единый счет бюджета субъекта</w:t>
                  </w:r>
                </w:p>
                <w:p w14:paraId="7AD4938A" w14:textId="5BA51010" w:rsidR="002B4B8B" w:rsidRPr="002B4B8B" w:rsidRDefault="002B4B8B" w:rsidP="002B4B8B">
                  <w:pPr>
                    <w:jc w:val="center"/>
                    <w:rPr>
                      <w:sz w:val="20"/>
                      <w:szCs w:val="20"/>
                    </w:rPr>
                  </w:pPr>
                  <w:r w:rsidRPr="002B4B8B">
                    <w:rPr>
                      <w:rFonts w:eastAsia="Times New Roman"/>
                      <w:sz w:val="20"/>
                      <w:szCs w:val="20"/>
                    </w:rPr>
                    <w:t>Российской Федерации 40201</w:t>
                  </w:r>
                </w:p>
              </w:tc>
              <w:tc>
                <w:tcPr>
                  <w:tcW w:w="2123" w:type="dxa"/>
                  <w:vMerge w:val="restart"/>
                  <w:tcBorders>
                    <w:top w:val="single" w:sz="8" w:space="0" w:color="000000"/>
                    <w:bottom w:val="nil"/>
                    <w:right w:val="single" w:sz="8" w:space="0" w:color="000000"/>
                  </w:tcBorders>
                  <w:vAlign w:val="center"/>
                </w:tcPr>
                <w:p w14:paraId="3864D3C3" w14:textId="77777777" w:rsidR="002B4B8B" w:rsidRPr="002B4B8B" w:rsidRDefault="002B4B8B" w:rsidP="002B4B8B">
                  <w:pPr>
                    <w:spacing w:line="220" w:lineRule="exact"/>
                    <w:jc w:val="center"/>
                    <w:rPr>
                      <w:sz w:val="20"/>
                      <w:szCs w:val="20"/>
                    </w:rPr>
                  </w:pPr>
                  <w:r w:rsidRPr="002B4B8B">
                    <w:rPr>
                      <w:rFonts w:eastAsia="Times New Roman"/>
                      <w:sz w:val="20"/>
                      <w:szCs w:val="20"/>
                    </w:rPr>
                    <w:t>Единый счет</w:t>
                  </w:r>
                </w:p>
                <w:p w14:paraId="0F1CA6A7" w14:textId="77777777" w:rsidR="002B4B8B" w:rsidRPr="002B4B8B" w:rsidRDefault="002B4B8B" w:rsidP="002B4B8B">
                  <w:pPr>
                    <w:jc w:val="center"/>
                    <w:rPr>
                      <w:sz w:val="20"/>
                      <w:szCs w:val="20"/>
                    </w:rPr>
                  </w:pPr>
                  <w:r w:rsidRPr="002B4B8B">
                    <w:rPr>
                      <w:rFonts w:eastAsia="Times New Roman"/>
                      <w:sz w:val="20"/>
                      <w:szCs w:val="20"/>
                    </w:rPr>
                    <w:t>местного бюджета</w:t>
                  </w:r>
                </w:p>
                <w:p w14:paraId="482D16E9" w14:textId="5931FABB" w:rsidR="002B4B8B" w:rsidRPr="002B4B8B" w:rsidRDefault="002B4B8B" w:rsidP="002B4B8B">
                  <w:pPr>
                    <w:jc w:val="center"/>
                    <w:rPr>
                      <w:sz w:val="20"/>
                      <w:szCs w:val="20"/>
                    </w:rPr>
                  </w:pPr>
                  <w:r w:rsidRPr="002B4B8B">
                    <w:rPr>
                      <w:rFonts w:eastAsia="Times New Roman"/>
                      <w:sz w:val="20"/>
                      <w:szCs w:val="20"/>
                    </w:rPr>
                    <w:t>40204</w:t>
                  </w:r>
                </w:p>
              </w:tc>
            </w:tr>
            <w:tr w:rsidR="002B4B8B" w:rsidRPr="002B4B8B" w14:paraId="7B72984C" w14:textId="77777777" w:rsidTr="002B4B8B">
              <w:trPr>
                <w:trHeight w:val="235"/>
              </w:trPr>
              <w:tc>
                <w:tcPr>
                  <w:tcW w:w="2136" w:type="dxa"/>
                  <w:tcBorders>
                    <w:left w:val="single" w:sz="8" w:space="0" w:color="000000"/>
                    <w:bottom w:val="single" w:sz="8" w:space="0" w:color="000000"/>
                    <w:right w:val="single" w:sz="8" w:space="0" w:color="000000"/>
                  </w:tcBorders>
                  <w:vAlign w:val="bottom"/>
                </w:tcPr>
                <w:p w14:paraId="7E382AC6" w14:textId="77777777" w:rsidR="002B4B8B" w:rsidRPr="002B4B8B" w:rsidRDefault="002B4B8B">
                  <w:pPr>
                    <w:rPr>
                      <w:sz w:val="20"/>
                      <w:szCs w:val="20"/>
                    </w:rPr>
                  </w:pPr>
                </w:p>
              </w:tc>
              <w:tc>
                <w:tcPr>
                  <w:tcW w:w="2110" w:type="dxa"/>
                  <w:tcBorders>
                    <w:bottom w:val="single" w:sz="8" w:space="0" w:color="000000"/>
                    <w:right w:val="single" w:sz="8" w:space="0" w:color="000000"/>
                  </w:tcBorders>
                  <w:vAlign w:val="bottom"/>
                </w:tcPr>
                <w:p w14:paraId="4BCDF70C" w14:textId="77777777" w:rsidR="002B4B8B" w:rsidRPr="002B4B8B" w:rsidRDefault="002B4B8B">
                  <w:pPr>
                    <w:rPr>
                      <w:sz w:val="20"/>
                      <w:szCs w:val="20"/>
                    </w:rPr>
                  </w:pPr>
                </w:p>
              </w:tc>
              <w:tc>
                <w:tcPr>
                  <w:tcW w:w="2123" w:type="dxa"/>
                  <w:vMerge/>
                  <w:tcBorders>
                    <w:bottom w:val="single" w:sz="8" w:space="0" w:color="000000"/>
                    <w:right w:val="single" w:sz="8" w:space="0" w:color="000000"/>
                  </w:tcBorders>
                  <w:vAlign w:val="bottom"/>
                </w:tcPr>
                <w:p w14:paraId="378B70C9" w14:textId="182F4100" w:rsidR="002B4B8B" w:rsidRPr="002B4B8B" w:rsidRDefault="002B4B8B">
                  <w:pPr>
                    <w:jc w:val="center"/>
                    <w:rPr>
                      <w:sz w:val="20"/>
                      <w:szCs w:val="20"/>
                    </w:rPr>
                  </w:pPr>
                </w:p>
              </w:tc>
            </w:tr>
            <w:tr w:rsidR="00066FD7" w:rsidRPr="002B4B8B" w14:paraId="69D00B98" w14:textId="77777777" w:rsidTr="002B4B8B">
              <w:trPr>
                <w:trHeight w:val="224"/>
              </w:trPr>
              <w:tc>
                <w:tcPr>
                  <w:tcW w:w="2136" w:type="dxa"/>
                  <w:tcBorders>
                    <w:left w:val="single" w:sz="8" w:space="0" w:color="000000"/>
                    <w:bottom w:val="single" w:sz="8" w:space="0" w:color="000000"/>
                    <w:right w:val="single" w:sz="8" w:space="0" w:color="000000"/>
                  </w:tcBorders>
                  <w:vAlign w:val="bottom"/>
                </w:tcPr>
                <w:p w14:paraId="76498E2C" w14:textId="77777777" w:rsidR="00066FD7" w:rsidRPr="002B4B8B" w:rsidRDefault="00066FD7">
                  <w:pPr>
                    <w:rPr>
                      <w:sz w:val="19"/>
                      <w:szCs w:val="19"/>
                    </w:rPr>
                  </w:pPr>
                </w:p>
              </w:tc>
              <w:tc>
                <w:tcPr>
                  <w:tcW w:w="2110" w:type="dxa"/>
                  <w:tcBorders>
                    <w:bottom w:val="single" w:sz="8" w:space="0" w:color="000000"/>
                    <w:right w:val="single" w:sz="8" w:space="0" w:color="000000"/>
                  </w:tcBorders>
                  <w:vAlign w:val="bottom"/>
                </w:tcPr>
                <w:p w14:paraId="7EE023D8" w14:textId="77777777" w:rsidR="00066FD7" w:rsidRPr="002B4B8B" w:rsidRDefault="00066FD7">
                  <w:pPr>
                    <w:rPr>
                      <w:sz w:val="19"/>
                      <w:szCs w:val="19"/>
                    </w:rPr>
                  </w:pPr>
                </w:p>
              </w:tc>
              <w:tc>
                <w:tcPr>
                  <w:tcW w:w="2123" w:type="dxa"/>
                  <w:tcBorders>
                    <w:bottom w:val="single" w:sz="8" w:space="0" w:color="000000"/>
                    <w:right w:val="single" w:sz="8" w:space="0" w:color="000000"/>
                  </w:tcBorders>
                  <w:vAlign w:val="bottom"/>
                </w:tcPr>
                <w:p w14:paraId="77CC0B07" w14:textId="77777777" w:rsidR="00066FD7" w:rsidRPr="002B4B8B" w:rsidRDefault="00066FD7">
                  <w:pPr>
                    <w:rPr>
                      <w:sz w:val="19"/>
                      <w:szCs w:val="19"/>
                    </w:rPr>
                  </w:pPr>
                </w:p>
              </w:tc>
            </w:tr>
            <w:tr w:rsidR="00066FD7" w:rsidRPr="002B4B8B" w14:paraId="6D526018" w14:textId="77777777" w:rsidTr="002B4B8B">
              <w:trPr>
                <w:trHeight w:val="216"/>
              </w:trPr>
              <w:tc>
                <w:tcPr>
                  <w:tcW w:w="2136" w:type="dxa"/>
                  <w:tcBorders>
                    <w:left w:val="single" w:sz="8" w:space="0" w:color="000000"/>
                    <w:bottom w:val="single" w:sz="8" w:space="0" w:color="000000"/>
                    <w:right w:val="single" w:sz="8" w:space="0" w:color="000000"/>
                  </w:tcBorders>
                  <w:vAlign w:val="bottom"/>
                </w:tcPr>
                <w:p w14:paraId="6D59B064" w14:textId="77777777" w:rsidR="00066FD7" w:rsidRPr="002B4B8B" w:rsidRDefault="00066FD7">
                  <w:pPr>
                    <w:spacing w:line="216" w:lineRule="exact"/>
                    <w:ind w:left="120"/>
                    <w:rPr>
                      <w:sz w:val="20"/>
                      <w:szCs w:val="20"/>
                    </w:rPr>
                  </w:pPr>
                  <w:r w:rsidRPr="002B4B8B">
                    <w:rPr>
                      <w:rFonts w:eastAsia="Times New Roman"/>
                      <w:sz w:val="20"/>
                      <w:szCs w:val="20"/>
                    </w:rPr>
                    <w:t>Итого:</w:t>
                  </w:r>
                </w:p>
              </w:tc>
              <w:tc>
                <w:tcPr>
                  <w:tcW w:w="2110" w:type="dxa"/>
                  <w:tcBorders>
                    <w:bottom w:val="single" w:sz="8" w:space="0" w:color="000000"/>
                    <w:right w:val="single" w:sz="8" w:space="0" w:color="000000"/>
                  </w:tcBorders>
                  <w:vAlign w:val="bottom"/>
                </w:tcPr>
                <w:p w14:paraId="24D0D4EE" w14:textId="77777777" w:rsidR="00066FD7" w:rsidRPr="002B4B8B" w:rsidRDefault="00066FD7">
                  <w:pPr>
                    <w:spacing w:line="216" w:lineRule="exact"/>
                    <w:ind w:left="80"/>
                    <w:rPr>
                      <w:sz w:val="20"/>
                      <w:szCs w:val="20"/>
                    </w:rPr>
                  </w:pPr>
                  <w:r w:rsidRPr="002B4B8B">
                    <w:rPr>
                      <w:rFonts w:eastAsia="Times New Roman"/>
                      <w:sz w:val="20"/>
                      <w:szCs w:val="20"/>
                    </w:rPr>
                    <w:t>Итого:</w:t>
                  </w:r>
                </w:p>
              </w:tc>
              <w:tc>
                <w:tcPr>
                  <w:tcW w:w="2123" w:type="dxa"/>
                  <w:tcBorders>
                    <w:bottom w:val="single" w:sz="8" w:space="0" w:color="000000"/>
                    <w:right w:val="single" w:sz="8" w:space="0" w:color="000000"/>
                  </w:tcBorders>
                  <w:vAlign w:val="bottom"/>
                </w:tcPr>
                <w:p w14:paraId="7A8577D0" w14:textId="77777777" w:rsidR="00066FD7" w:rsidRPr="002B4B8B" w:rsidRDefault="00066FD7">
                  <w:pPr>
                    <w:spacing w:line="216" w:lineRule="exact"/>
                    <w:ind w:left="100"/>
                    <w:rPr>
                      <w:sz w:val="20"/>
                      <w:szCs w:val="20"/>
                    </w:rPr>
                  </w:pPr>
                  <w:r w:rsidRPr="002B4B8B">
                    <w:rPr>
                      <w:rFonts w:eastAsia="Times New Roman"/>
                      <w:sz w:val="20"/>
                      <w:szCs w:val="20"/>
                    </w:rPr>
                    <w:t>Итого:</w:t>
                  </w:r>
                </w:p>
              </w:tc>
            </w:tr>
          </w:tbl>
          <w:p w14:paraId="0C3D6A8A" w14:textId="77777777" w:rsidR="00066FD7" w:rsidRDefault="00066FD7">
            <w:pPr>
              <w:spacing w:line="3" w:lineRule="exact"/>
              <w:rPr>
                <w:sz w:val="20"/>
                <w:szCs w:val="20"/>
              </w:rPr>
            </w:pPr>
          </w:p>
          <w:p w14:paraId="2B2CE050" w14:textId="77777777" w:rsidR="00066FD7" w:rsidRDefault="00066FD7">
            <w:pPr>
              <w:widowControl w:val="0"/>
              <w:rPr>
                <w:rFonts w:eastAsia="Calibri"/>
                <w:sz w:val="26"/>
                <w:szCs w:val="26"/>
              </w:rPr>
            </w:pPr>
          </w:p>
        </w:tc>
      </w:tr>
      <w:tr w:rsidR="00066FD7" w14:paraId="461595DD" w14:textId="77777777" w:rsidTr="002B4B8B">
        <w:tc>
          <w:tcPr>
            <w:tcW w:w="2388" w:type="dxa"/>
            <w:vMerge/>
          </w:tcPr>
          <w:p w14:paraId="49673B2B" w14:textId="77777777" w:rsidR="00066FD7" w:rsidRDefault="00066FD7">
            <w:pPr>
              <w:widowControl w:val="0"/>
              <w:rPr>
                <w:b/>
                <w:bCs/>
                <w:sz w:val="24"/>
                <w:szCs w:val="24"/>
              </w:rPr>
            </w:pPr>
          </w:p>
        </w:tc>
        <w:tc>
          <w:tcPr>
            <w:tcW w:w="2804" w:type="dxa"/>
          </w:tcPr>
          <w:p w14:paraId="1855C4CE" w14:textId="77777777" w:rsidR="00066FD7" w:rsidRDefault="00066FD7">
            <w:pPr>
              <w:numPr>
                <w:ilvl w:val="0"/>
                <w:numId w:val="8"/>
              </w:numPr>
              <w:suppressAutoHyphens w:val="0"/>
              <w:overflowPunct w:val="0"/>
              <w:ind w:left="0" w:firstLine="0"/>
              <w:contextualSpacing/>
              <w:jc w:val="left"/>
              <w:rPr>
                <w:rFonts w:cs="Calibri"/>
                <w:sz w:val="24"/>
                <w:szCs w:val="24"/>
                <w:lang w:eastAsia="en-US"/>
              </w:rPr>
            </w:pPr>
            <w:r>
              <w:rPr>
                <w:rFonts w:cs="Calibri"/>
                <w:sz w:val="24"/>
                <w:szCs w:val="24"/>
                <w:lang w:eastAsia="en-US"/>
              </w:rPr>
              <w:t>Владеет приемами казначейского обслуживания и казначейского сопровождения.</w:t>
            </w:r>
          </w:p>
          <w:p w14:paraId="2D6BC0B2" w14:textId="77777777" w:rsidR="00066FD7" w:rsidRDefault="00066FD7">
            <w:pPr>
              <w:widowControl w:val="0"/>
              <w:spacing w:after="280"/>
              <w:jc w:val="left"/>
              <w:rPr>
                <w:rFonts w:eastAsia="Times New Roman"/>
                <w:sz w:val="24"/>
                <w:szCs w:val="24"/>
                <w:lang w:eastAsia="en-US"/>
              </w:rPr>
            </w:pPr>
          </w:p>
        </w:tc>
        <w:tc>
          <w:tcPr>
            <w:tcW w:w="2799" w:type="dxa"/>
          </w:tcPr>
          <w:p w14:paraId="19CC2670" w14:textId="77777777" w:rsidR="00066FD7" w:rsidRDefault="00066FD7">
            <w:pPr>
              <w:tabs>
                <w:tab w:val="left" w:pos="154"/>
              </w:tabs>
              <w:contextualSpacing/>
              <w:rPr>
                <w:rFonts w:eastAsia="Times New Roman"/>
                <w:sz w:val="24"/>
                <w:szCs w:val="24"/>
              </w:rPr>
            </w:pPr>
            <w:r>
              <w:rPr>
                <w:rFonts w:eastAsia="Times New Roman"/>
                <w:sz w:val="24"/>
                <w:szCs w:val="24"/>
              </w:rPr>
              <w:t xml:space="preserve">2. </w:t>
            </w:r>
          </w:p>
          <w:p w14:paraId="47EB4BE3" w14:textId="77777777" w:rsidR="00066FD7" w:rsidRDefault="00066FD7">
            <w:pPr>
              <w:tabs>
                <w:tab w:val="left" w:pos="154"/>
              </w:tabs>
              <w:contextualSpacing/>
              <w:jc w:val="left"/>
              <w:rPr>
                <w:sz w:val="24"/>
                <w:szCs w:val="24"/>
                <w:lang w:eastAsia="en-US"/>
              </w:rPr>
            </w:pPr>
            <w:r>
              <w:rPr>
                <w:i/>
                <w:sz w:val="24"/>
                <w:szCs w:val="24"/>
                <w:lang w:eastAsia="en-US"/>
              </w:rPr>
              <w:t>знать</w:t>
            </w:r>
            <w:r>
              <w:rPr>
                <w:sz w:val="24"/>
                <w:szCs w:val="24"/>
                <w:lang w:eastAsia="en-US"/>
              </w:rPr>
              <w:t xml:space="preserve">: - </w:t>
            </w:r>
            <w:r>
              <w:rPr>
                <w:rFonts w:eastAsia="Times New Roman"/>
                <w:bCs/>
                <w:sz w:val="24"/>
                <w:szCs w:val="24"/>
                <w:lang w:eastAsia="en-US" w:bidi="ru-RU"/>
              </w:rPr>
              <w:t xml:space="preserve">нормативные правовые акты, регулирующие </w:t>
            </w:r>
            <w:r>
              <w:rPr>
                <w:rFonts w:cs="Calibri"/>
                <w:sz w:val="24"/>
                <w:szCs w:val="24"/>
                <w:lang w:eastAsia="en-US"/>
              </w:rPr>
              <w:t>казначейское обслуживание и казначейское сопровождение</w:t>
            </w:r>
            <w:r>
              <w:rPr>
                <w:sz w:val="24"/>
                <w:szCs w:val="24"/>
                <w:lang w:eastAsia="en-US"/>
              </w:rPr>
              <w:t>;</w:t>
            </w:r>
          </w:p>
          <w:p w14:paraId="28CB1BF5" w14:textId="77777777" w:rsidR="00066FD7" w:rsidRDefault="00066FD7">
            <w:pPr>
              <w:widowControl w:val="0"/>
              <w:jc w:val="left"/>
              <w:rPr>
                <w:bCs/>
                <w:sz w:val="24"/>
                <w:szCs w:val="24"/>
                <w:lang w:bidi="ru-RU"/>
              </w:rPr>
            </w:pPr>
            <w:r>
              <w:rPr>
                <w:i/>
                <w:sz w:val="24"/>
                <w:szCs w:val="24"/>
              </w:rPr>
              <w:t>уметь</w:t>
            </w:r>
            <w:r>
              <w:rPr>
                <w:sz w:val="24"/>
                <w:szCs w:val="24"/>
              </w:rPr>
              <w:t xml:space="preserve">: - использовать </w:t>
            </w:r>
            <w:r>
              <w:rPr>
                <w:rFonts w:eastAsia="Times New Roman"/>
                <w:bCs/>
                <w:sz w:val="24"/>
                <w:szCs w:val="24"/>
                <w:lang w:bidi="ru-RU"/>
              </w:rPr>
              <w:t xml:space="preserve">правовые акты, регулирующие </w:t>
            </w:r>
            <w:r>
              <w:rPr>
                <w:sz w:val="24"/>
                <w:szCs w:val="24"/>
              </w:rPr>
              <w:t>казначейское обслуживание и казначейское сопровождение;</w:t>
            </w:r>
          </w:p>
        </w:tc>
        <w:tc>
          <w:tcPr>
            <w:tcW w:w="6605" w:type="dxa"/>
          </w:tcPr>
          <w:p w14:paraId="12FC4D57" w14:textId="77777777" w:rsidR="00066FD7" w:rsidRDefault="00066FD7">
            <w:pPr>
              <w:widowControl w:val="0"/>
              <w:rPr>
                <w:rFonts w:eastAsia="Times New Roman"/>
                <w:sz w:val="24"/>
                <w:szCs w:val="24"/>
              </w:rPr>
            </w:pPr>
            <w:r>
              <w:rPr>
                <w:rFonts w:eastAsia="Times New Roman"/>
                <w:sz w:val="24"/>
                <w:szCs w:val="24"/>
              </w:rPr>
              <w:t>Задание 1</w:t>
            </w:r>
          </w:p>
          <w:p w14:paraId="742FB315" w14:textId="77777777" w:rsidR="00066FD7" w:rsidRDefault="00066FD7">
            <w:pPr>
              <w:widowControl w:val="0"/>
              <w:rPr>
                <w:rFonts w:eastAsia="Calibri"/>
                <w:sz w:val="24"/>
                <w:szCs w:val="24"/>
                <w:lang w:eastAsia="en-US"/>
              </w:rPr>
            </w:pPr>
            <w:r>
              <w:rPr>
                <w:rFonts w:eastAsia="Times New Roman"/>
                <w:sz w:val="24"/>
                <w:szCs w:val="24"/>
              </w:rPr>
              <w:t>Укажите, какими нормативными правовыми актами могут устанавливаться нормативы отчислений от налогов в бюджеты субъектов Российской Федерации и местные бюджеты.</w:t>
            </w:r>
            <w:r>
              <w:rPr>
                <w:rFonts w:eastAsia="Calibri"/>
                <w:sz w:val="24"/>
                <w:szCs w:val="24"/>
                <w:lang w:eastAsia="en-US"/>
              </w:rPr>
              <w:t xml:space="preserve"> </w:t>
            </w:r>
          </w:p>
          <w:p w14:paraId="64F61A79" w14:textId="77777777" w:rsidR="00066FD7" w:rsidRDefault="00066FD7">
            <w:pPr>
              <w:widowControl w:val="0"/>
              <w:rPr>
                <w:rFonts w:eastAsia="Calibri"/>
                <w:sz w:val="24"/>
                <w:szCs w:val="24"/>
                <w:lang w:eastAsia="en-US"/>
              </w:rPr>
            </w:pPr>
            <w:r>
              <w:rPr>
                <w:rFonts w:eastAsia="Calibri"/>
                <w:sz w:val="24"/>
                <w:szCs w:val="24"/>
                <w:lang w:eastAsia="en-US"/>
              </w:rPr>
              <w:t>Задание 2</w:t>
            </w:r>
          </w:p>
          <w:p w14:paraId="506278E2" w14:textId="77777777" w:rsidR="00066FD7" w:rsidRDefault="00066FD7">
            <w:pPr>
              <w:widowControl w:val="0"/>
              <w:rPr>
                <w:rFonts w:eastAsia="Calibri"/>
                <w:bCs/>
                <w:sz w:val="24"/>
                <w:szCs w:val="24"/>
                <w:lang w:eastAsia="en-US"/>
              </w:rPr>
            </w:pPr>
            <w:r>
              <w:rPr>
                <w:rFonts w:eastAsia="Calibri"/>
                <w:bCs/>
                <w:sz w:val="24"/>
                <w:szCs w:val="24"/>
                <w:lang w:eastAsia="en-US"/>
              </w:rPr>
              <w:t>Разграничьте бюджетные полномочия в области формирования и исполнения государственных ??? следующих участников бюджетного процесса: ГАД, АД, Министерство финансов, Федеральное Казначейство. Результат оформить в виде таблицы.</w:t>
            </w:r>
          </w:p>
          <w:p w14:paraId="6CC469A3" w14:textId="77777777" w:rsidR="00066FD7" w:rsidRDefault="00066FD7">
            <w:pPr>
              <w:widowControl w:val="0"/>
              <w:rPr>
                <w:rFonts w:eastAsia="Calibri"/>
                <w:sz w:val="26"/>
                <w:szCs w:val="26"/>
              </w:rPr>
            </w:pPr>
          </w:p>
        </w:tc>
      </w:tr>
      <w:tr w:rsidR="00066FD7" w14:paraId="2C2A74A3" w14:textId="77777777" w:rsidTr="002B4B8B">
        <w:tc>
          <w:tcPr>
            <w:tcW w:w="2388" w:type="dxa"/>
            <w:vMerge/>
          </w:tcPr>
          <w:p w14:paraId="45231EAB" w14:textId="77777777" w:rsidR="00066FD7" w:rsidRDefault="00066FD7">
            <w:pPr>
              <w:widowControl w:val="0"/>
              <w:rPr>
                <w:b/>
                <w:bCs/>
                <w:sz w:val="24"/>
                <w:szCs w:val="24"/>
              </w:rPr>
            </w:pPr>
          </w:p>
        </w:tc>
        <w:tc>
          <w:tcPr>
            <w:tcW w:w="2804" w:type="dxa"/>
          </w:tcPr>
          <w:p w14:paraId="6F5C68B9" w14:textId="77777777" w:rsidR="00066FD7" w:rsidRDefault="00066FD7">
            <w:pPr>
              <w:widowControl w:val="0"/>
              <w:spacing w:after="280"/>
              <w:jc w:val="left"/>
              <w:rPr>
                <w:rFonts w:eastAsia="Times New Roman"/>
                <w:sz w:val="24"/>
                <w:szCs w:val="24"/>
                <w:lang w:eastAsia="en-US"/>
              </w:rPr>
            </w:pPr>
            <w:r>
              <w:rPr>
                <w:sz w:val="24"/>
                <w:szCs w:val="24"/>
              </w:rPr>
              <w:t xml:space="preserve">3. Обосновывает предложения по повышению эффективности финансовых и </w:t>
            </w:r>
            <w:r>
              <w:rPr>
                <w:sz w:val="24"/>
                <w:szCs w:val="24"/>
              </w:rPr>
              <w:lastRenderedPageBreak/>
              <w:t>казначейских операций, развитию системы казначейских платежей.</w:t>
            </w:r>
          </w:p>
        </w:tc>
        <w:tc>
          <w:tcPr>
            <w:tcW w:w="2799" w:type="dxa"/>
          </w:tcPr>
          <w:p w14:paraId="472A82E8" w14:textId="77777777" w:rsidR="00066FD7" w:rsidRDefault="00066FD7">
            <w:pPr>
              <w:tabs>
                <w:tab w:val="left" w:pos="154"/>
              </w:tabs>
              <w:contextualSpacing/>
              <w:rPr>
                <w:rFonts w:eastAsia="Times New Roman"/>
                <w:sz w:val="24"/>
                <w:szCs w:val="24"/>
              </w:rPr>
            </w:pPr>
            <w:r>
              <w:rPr>
                <w:rFonts w:eastAsia="Times New Roman"/>
                <w:sz w:val="24"/>
                <w:szCs w:val="24"/>
              </w:rPr>
              <w:lastRenderedPageBreak/>
              <w:t>3.</w:t>
            </w:r>
          </w:p>
          <w:p w14:paraId="44ECE84E" w14:textId="77777777" w:rsidR="00066FD7" w:rsidRDefault="00066FD7">
            <w:pPr>
              <w:tabs>
                <w:tab w:val="left" w:pos="154"/>
              </w:tabs>
              <w:contextualSpacing/>
              <w:jc w:val="left"/>
              <w:rPr>
                <w:sz w:val="24"/>
                <w:szCs w:val="24"/>
                <w:lang w:eastAsia="en-US"/>
              </w:rPr>
            </w:pPr>
            <w:r>
              <w:rPr>
                <w:i/>
                <w:sz w:val="24"/>
                <w:szCs w:val="24"/>
                <w:lang w:eastAsia="en-US"/>
              </w:rPr>
              <w:t>знать</w:t>
            </w:r>
            <w:r>
              <w:rPr>
                <w:sz w:val="24"/>
                <w:szCs w:val="24"/>
                <w:lang w:eastAsia="en-US"/>
              </w:rPr>
              <w:t xml:space="preserve">: - особенности </w:t>
            </w:r>
            <w:r>
              <w:rPr>
                <w:rFonts w:eastAsia="Times New Roman"/>
                <w:sz w:val="24"/>
                <w:szCs w:val="24"/>
                <w:lang w:eastAsia="en-US" w:bidi="ru-RU"/>
              </w:rPr>
              <w:t xml:space="preserve">финансовых и казначейских операций, </w:t>
            </w:r>
            <w:r>
              <w:rPr>
                <w:rFonts w:eastAsia="Times New Roman"/>
                <w:sz w:val="24"/>
                <w:szCs w:val="24"/>
                <w:lang w:eastAsia="en-US" w:bidi="ru-RU"/>
              </w:rPr>
              <w:lastRenderedPageBreak/>
              <w:t>развития системы казначейских платежей</w:t>
            </w:r>
            <w:r>
              <w:rPr>
                <w:sz w:val="24"/>
                <w:szCs w:val="24"/>
                <w:lang w:eastAsia="en-US"/>
              </w:rPr>
              <w:t>;</w:t>
            </w:r>
          </w:p>
          <w:p w14:paraId="4F98D300" w14:textId="105EC2C0" w:rsidR="00066FD7" w:rsidRDefault="00066FD7">
            <w:pPr>
              <w:widowControl w:val="0"/>
              <w:tabs>
                <w:tab w:val="left" w:pos="540"/>
              </w:tabs>
              <w:contextualSpacing/>
              <w:jc w:val="left"/>
              <w:rPr>
                <w:bCs/>
                <w:sz w:val="24"/>
                <w:szCs w:val="24"/>
                <w:lang w:bidi="ru-RU"/>
              </w:rPr>
            </w:pPr>
            <w:r>
              <w:rPr>
                <w:i/>
                <w:sz w:val="24"/>
                <w:szCs w:val="24"/>
              </w:rPr>
              <w:t>уметь</w:t>
            </w:r>
            <w:r>
              <w:rPr>
                <w:sz w:val="24"/>
                <w:szCs w:val="24"/>
              </w:rPr>
              <w:t xml:space="preserve">: </w:t>
            </w:r>
            <w:r w:rsidR="00417781">
              <w:rPr>
                <w:sz w:val="24"/>
                <w:szCs w:val="24"/>
              </w:rPr>
              <w:t>- обосновывать</w:t>
            </w:r>
            <w:r>
              <w:rPr>
                <w:sz w:val="24"/>
                <w:szCs w:val="24"/>
              </w:rPr>
              <w:t xml:space="preserve"> предложения по повышению эффективности финансовых и казначейских операций, развитию системы казначейских платежей.</w:t>
            </w:r>
          </w:p>
        </w:tc>
        <w:tc>
          <w:tcPr>
            <w:tcW w:w="6605" w:type="dxa"/>
          </w:tcPr>
          <w:p w14:paraId="34E37899" w14:textId="77777777" w:rsidR="00066FD7" w:rsidRDefault="00066FD7">
            <w:pPr>
              <w:widowControl w:val="0"/>
              <w:rPr>
                <w:rFonts w:eastAsia="Calibri"/>
                <w:bCs/>
                <w:sz w:val="24"/>
                <w:szCs w:val="24"/>
                <w:lang w:eastAsia="en-US"/>
              </w:rPr>
            </w:pPr>
            <w:r>
              <w:rPr>
                <w:rFonts w:eastAsia="Calibri"/>
                <w:bCs/>
                <w:sz w:val="24"/>
                <w:szCs w:val="24"/>
                <w:lang w:eastAsia="en-US"/>
              </w:rPr>
              <w:lastRenderedPageBreak/>
              <w:t>Задание 1</w:t>
            </w:r>
          </w:p>
          <w:p w14:paraId="15965802" w14:textId="77777777" w:rsidR="00066FD7" w:rsidRDefault="00066FD7">
            <w:pPr>
              <w:widowControl w:val="0"/>
              <w:rPr>
                <w:rFonts w:eastAsia="Calibri"/>
                <w:bCs/>
                <w:sz w:val="24"/>
                <w:szCs w:val="24"/>
                <w:lang w:eastAsia="en-US"/>
              </w:rPr>
            </w:pPr>
            <w:r>
              <w:rPr>
                <w:rFonts w:eastAsia="Calibri"/>
                <w:bCs/>
                <w:sz w:val="24"/>
                <w:szCs w:val="24"/>
                <w:lang w:eastAsia="en-US"/>
              </w:rPr>
              <w:t xml:space="preserve">Подготовьте аналитический обзор по вопросу: «Тенденции </w:t>
            </w:r>
            <w:r>
              <w:rPr>
                <w:rFonts w:eastAsia="Times New Roman"/>
                <w:sz w:val="24"/>
                <w:szCs w:val="24"/>
                <w:lang w:bidi="ru-RU"/>
              </w:rPr>
              <w:t>развития системы казначейских платежей</w:t>
            </w:r>
            <w:r>
              <w:rPr>
                <w:rFonts w:eastAsia="Calibri"/>
                <w:bCs/>
                <w:sz w:val="24"/>
                <w:szCs w:val="24"/>
                <w:lang w:eastAsia="en-US"/>
              </w:rPr>
              <w:t xml:space="preserve"> в России и зарубежных странах».</w:t>
            </w:r>
          </w:p>
          <w:p w14:paraId="43BAF0B6" w14:textId="77777777" w:rsidR="00066FD7" w:rsidRDefault="00066FD7">
            <w:pPr>
              <w:widowControl w:val="0"/>
              <w:rPr>
                <w:rFonts w:eastAsia="Calibri"/>
                <w:bCs/>
                <w:sz w:val="24"/>
                <w:szCs w:val="24"/>
                <w:lang w:eastAsia="en-US"/>
              </w:rPr>
            </w:pPr>
            <w:r>
              <w:rPr>
                <w:rFonts w:eastAsia="Calibri"/>
                <w:bCs/>
                <w:sz w:val="24"/>
                <w:szCs w:val="24"/>
                <w:lang w:eastAsia="en-US"/>
              </w:rPr>
              <w:t xml:space="preserve">Задание 2 </w:t>
            </w:r>
          </w:p>
          <w:p w14:paraId="75B1417E" w14:textId="77777777" w:rsidR="00066FD7" w:rsidRDefault="00066FD7">
            <w:pPr>
              <w:widowControl w:val="0"/>
              <w:rPr>
                <w:rFonts w:eastAsia="Calibri"/>
                <w:sz w:val="26"/>
                <w:szCs w:val="26"/>
              </w:rPr>
            </w:pPr>
            <w:r>
              <w:rPr>
                <w:rFonts w:eastAsia="Calibri"/>
                <w:bCs/>
                <w:sz w:val="24"/>
                <w:szCs w:val="24"/>
                <w:lang w:eastAsia="en-US"/>
              </w:rPr>
              <w:lastRenderedPageBreak/>
              <w:t xml:space="preserve">Подготовьте аналитический обзор по вопросу «Направления повышения эффективности </w:t>
            </w:r>
            <w:r>
              <w:rPr>
                <w:sz w:val="24"/>
                <w:szCs w:val="24"/>
              </w:rPr>
              <w:t>финансовых и казначейских операций».</w:t>
            </w:r>
          </w:p>
        </w:tc>
      </w:tr>
    </w:tbl>
    <w:p w14:paraId="73C96069" w14:textId="77777777" w:rsidR="005A1EC5" w:rsidRDefault="005A1EC5">
      <w:pPr>
        <w:sectPr w:rsidR="005A1EC5">
          <w:footerReference w:type="default" r:id="rId10"/>
          <w:footerReference w:type="first" r:id="rId11"/>
          <w:pgSz w:w="16838" w:h="11906" w:orient="landscape"/>
          <w:pgMar w:top="1134" w:right="1134" w:bottom="1134" w:left="1134" w:header="0" w:footer="709" w:gutter="0"/>
          <w:cols w:space="720"/>
          <w:formProt w:val="0"/>
          <w:titlePg/>
          <w:docGrid w:linePitch="360"/>
        </w:sectPr>
      </w:pPr>
    </w:p>
    <w:p w14:paraId="0F849C20" w14:textId="77777777" w:rsidR="005A1EC5" w:rsidRDefault="006526CD">
      <w:pPr>
        <w:pStyle w:val="af0"/>
        <w:spacing w:line="360" w:lineRule="auto"/>
        <w:rPr>
          <w:b/>
        </w:rPr>
      </w:pPr>
      <w:r>
        <w:rPr>
          <w:b/>
        </w:rPr>
        <w:lastRenderedPageBreak/>
        <w:t>Примерный перечень вопросов к экзамену</w:t>
      </w:r>
    </w:p>
    <w:p w14:paraId="6D663464" w14:textId="77777777" w:rsidR="005A1EC5" w:rsidRDefault="006526CD">
      <w:pPr>
        <w:pStyle w:val="af0"/>
        <w:numPr>
          <w:ilvl w:val="0"/>
          <w:numId w:val="4"/>
        </w:numPr>
        <w:spacing w:before="0" w:after="0"/>
        <w:ind w:left="0" w:firstLine="567"/>
        <w:jc w:val="both"/>
        <w:rPr>
          <w:rFonts w:eastAsia="Times New Roman"/>
        </w:rPr>
      </w:pPr>
      <w:r>
        <w:rPr>
          <w:rFonts w:eastAsia="Times New Roman"/>
        </w:rPr>
        <w:t>Динамика и структура доходов федерального бюджета за последние пять лет, ее оценка, факторы, повлиявшие на динамику и структуру доходов</w:t>
      </w:r>
    </w:p>
    <w:p w14:paraId="04F4C616"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Сборы за пользование объектами животного мира и за пользование объектами водных биологических ресурсов. Особенности администрирования.</w:t>
      </w:r>
    </w:p>
    <w:p w14:paraId="3D5FE0E1"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 на добавленную стоимость: плательщики, объекты обложения, ставки и льготы. Механизм исчисления и уплаты в бюджет налога на добавленную стоимость. Характеристика факторов, влияющих на формирование НДС в РФ.</w:t>
      </w:r>
    </w:p>
    <w:p w14:paraId="2242FBFF"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Акцизы; плательщики, объекты обложения, ставки, порядок и сроки уплаты акцизов. Особенности администрирования.</w:t>
      </w:r>
    </w:p>
    <w:p w14:paraId="7ECA1A75" w14:textId="77777777" w:rsidR="005A1EC5" w:rsidRDefault="006526CD">
      <w:pPr>
        <w:pStyle w:val="af8"/>
        <w:numPr>
          <w:ilvl w:val="0"/>
          <w:numId w:val="4"/>
        </w:numPr>
        <w:spacing w:after="0" w:line="24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Роль косвенных налогов в формировании доходов бюджетов разного уровня в России. Проблемы администрирования и пути совершенствования </w:t>
      </w:r>
    </w:p>
    <w:p w14:paraId="2A65FCE1"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пошлины в составе доходов бюджетов бюджетной системы. Объекты взимания государственной пошлины, их классификация. Особенности администрирования.</w:t>
      </w:r>
    </w:p>
    <w:p w14:paraId="25A31FAD" w14:textId="77777777" w:rsidR="005A1EC5" w:rsidRDefault="006526CD">
      <w:pPr>
        <w:pStyle w:val="af8"/>
        <w:numPr>
          <w:ilvl w:val="0"/>
          <w:numId w:val="4"/>
        </w:numPr>
        <w:spacing w:after="0" w:line="240" w:lineRule="auto"/>
        <w:ind w:left="0" w:firstLine="567"/>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Характеристика административных платежей, взимаемых органами государственной власти, за выполнение ими отдельных функций. Особенности администрирования. </w:t>
      </w:r>
    </w:p>
    <w:p w14:paraId="7E0304D0" w14:textId="77777777" w:rsidR="005A1EC5" w:rsidRDefault="006526CD">
      <w:pPr>
        <w:pStyle w:val="af8"/>
        <w:numPr>
          <w:ilvl w:val="0"/>
          <w:numId w:val="4"/>
        </w:numPr>
        <w:spacing w:after="0" w:line="240" w:lineRule="auto"/>
        <w:ind w:left="0" w:firstLine="567"/>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Доходы бюджета от ВЭД: состав, назначение, тенденции формирования в современных условиях.  Особенности администрирования. </w:t>
      </w:r>
    </w:p>
    <w:p w14:paraId="54DC9F04"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Роль доходов от внешнеэкономической деятельности в формировании доходов федерального бюджета Российской Федерации. Особенности администрирования. </w:t>
      </w:r>
    </w:p>
    <w:p w14:paraId="2ECD353F"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Налог на прибыль организаций: плательщик, объекты обложения, порядок расчета налоговой базы, ставки налога на прибыль организаций, классификация льгот по налогу. Проблемы администрирования налога на прибыль организаций.</w:t>
      </w:r>
    </w:p>
    <w:p w14:paraId="11806EBB" w14:textId="77777777" w:rsidR="005A1EC5" w:rsidRDefault="006526CD">
      <w:pPr>
        <w:pStyle w:val="af8"/>
        <w:numPr>
          <w:ilvl w:val="0"/>
          <w:numId w:val="4"/>
        </w:numPr>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Состав налогов на прибыль и доходы, их фискальное и экономическое значение. Резервы роста.</w:t>
      </w:r>
    </w:p>
    <w:p w14:paraId="0724C24C"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 налогов на имущество, особенности их разграничения между бюджетами разных уровней в Российской Федерации. Особенности администрирования.</w:t>
      </w:r>
    </w:p>
    <w:p w14:paraId="283E803A" w14:textId="77777777" w:rsidR="005A1EC5" w:rsidRDefault="006526CD">
      <w:pPr>
        <w:pStyle w:val="af8"/>
        <w:numPr>
          <w:ilvl w:val="0"/>
          <w:numId w:val="4"/>
        </w:numPr>
        <w:spacing w:after="0" w:line="240" w:lineRule="auto"/>
        <w:ind w:left="0" w:firstLine="567"/>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Особенности администрирования доходов от использования и продажи имущества, находящегося в государственной собственности </w:t>
      </w:r>
    </w:p>
    <w:p w14:paraId="00CA07C4"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 на доходы физических лиц: категории плательщиков налога, объекты обложения, ставки налога. Проблемы администрирования налога на доходы физических лиц.</w:t>
      </w:r>
    </w:p>
    <w:p w14:paraId="6198A3BF"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Межбюджетные трансферты в составе доходов бюджетов бюджетной системы РФ. Условия и порядок предоставления дотаций (в том числе дотаций на выравнивание уровня бюджетной обеспеченности), субвенций, субсидий.</w:t>
      </w:r>
    </w:p>
    <w:p w14:paraId="37CEC369" w14:textId="77777777" w:rsidR="005A1EC5" w:rsidRDefault="006526CD">
      <w:pPr>
        <w:pStyle w:val="af8"/>
        <w:numPr>
          <w:ilvl w:val="0"/>
          <w:numId w:val="4"/>
        </w:numPr>
        <w:spacing w:after="0" w:line="240" w:lineRule="auto"/>
        <w:ind w:left="0" w:firstLine="567"/>
        <w:jc w:val="both"/>
        <w:rPr>
          <w:rFonts w:ascii="Times New Roman" w:eastAsiaTheme="minorEastAsia" w:hAnsi="Times New Roman" w:cs="Times New Roman"/>
          <w:sz w:val="28"/>
          <w:szCs w:val="28"/>
        </w:rPr>
      </w:pPr>
      <w:r>
        <w:rPr>
          <w:rFonts w:ascii="Times New Roman" w:eastAsia="Times New Roman" w:hAnsi="Times New Roman" w:cs="Times New Roman"/>
          <w:sz w:val="28"/>
          <w:szCs w:val="28"/>
        </w:rPr>
        <w:lastRenderedPageBreak/>
        <w:t>Стандартные и нестандартные налоговые вычеты, порядок их предоставления. Порядок исчисления и уплаты налога на доходы физических лиц. Тенденции в администрировании НДФЛ в России на современном этапе</w:t>
      </w:r>
    </w:p>
    <w:p w14:paraId="122B5D1A"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 на имущество организаций: плательщики, объекты обложения, ставки, льготы, сроки уплаты налога. Проблемы администрирования налога на имущество организаций.</w:t>
      </w:r>
    </w:p>
    <w:p w14:paraId="249F6CA3" w14:textId="77777777" w:rsidR="005A1EC5" w:rsidRDefault="006526CD">
      <w:pPr>
        <w:pStyle w:val="af8"/>
        <w:numPr>
          <w:ilvl w:val="0"/>
          <w:numId w:val="4"/>
        </w:numPr>
        <w:spacing w:after="0" w:line="240" w:lineRule="auto"/>
        <w:ind w:left="0" w:firstLine="567"/>
        <w:jc w:val="both"/>
        <w:rPr>
          <w:rFonts w:ascii="Times New Roman" w:hAnsi="Times New Roman" w:cs="Times New Roman"/>
          <w:sz w:val="28"/>
          <w:szCs w:val="28"/>
        </w:rPr>
      </w:pPr>
      <w:r>
        <w:rPr>
          <w:rFonts w:ascii="Times New Roman" w:eastAsia="Times New Roman" w:hAnsi="Times New Roman" w:cs="Times New Roman"/>
          <w:sz w:val="28"/>
          <w:szCs w:val="28"/>
        </w:rPr>
        <w:t>Динамика и структура доходов региональных бюджетов.  П</w:t>
      </w:r>
      <w:r>
        <w:rPr>
          <w:rFonts w:ascii="Times New Roman" w:hAnsi="Times New Roman" w:cs="Times New Roman"/>
          <w:sz w:val="28"/>
          <w:szCs w:val="28"/>
        </w:rPr>
        <w:t>роблемы формирования, пути роста.</w:t>
      </w:r>
    </w:p>
    <w:p w14:paraId="131779EA"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Динамика и структура доходов государственных внебюджетных фондов. Проблемы формирования, пути роста.</w:t>
      </w:r>
    </w:p>
    <w:p w14:paraId="06ACD18A"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Водный налог, порядок его исчисления и уплаты в бюджет. Особенности администрирования.</w:t>
      </w:r>
    </w:p>
    <w:p w14:paraId="2EEF5235" w14:textId="77777777" w:rsidR="005A1EC5" w:rsidRDefault="006526CD">
      <w:pPr>
        <w:pStyle w:val="af8"/>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Таможенные пошлины, их виды и принципы построения. Порядок исчисления и взимания в бюджет ввозных и вывозных таможенных пошлин.  Анализ динамики в доходах от внешнеэкономической деятельности.</w:t>
      </w:r>
    </w:p>
    <w:p w14:paraId="2E318223" w14:textId="77777777" w:rsidR="005A1EC5" w:rsidRDefault="006526CD">
      <w:pPr>
        <w:pStyle w:val="af1"/>
        <w:numPr>
          <w:ilvl w:val="0"/>
          <w:numId w:val="4"/>
        </w:numPr>
        <w:ind w:left="0" w:firstLine="567"/>
        <w:rPr>
          <w:rFonts w:eastAsia="Times New Roman"/>
          <w:lang w:eastAsia="en-US"/>
        </w:rPr>
      </w:pPr>
      <w:r>
        <w:rPr>
          <w:rFonts w:eastAsia="Times New Roman"/>
          <w:lang w:eastAsia="en-US"/>
        </w:rPr>
        <w:t>Принципы и методы мобилизации государственных доходов. Эволюция методов формирования государственных доходов.</w:t>
      </w:r>
    </w:p>
    <w:p w14:paraId="3C5A4C1C" w14:textId="77777777" w:rsidR="005A1EC5" w:rsidRDefault="006526CD">
      <w:pPr>
        <w:pStyle w:val="af1"/>
        <w:numPr>
          <w:ilvl w:val="0"/>
          <w:numId w:val="4"/>
        </w:numPr>
        <w:ind w:left="0" w:firstLine="567"/>
        <w:rPr>
          <w:rFonts w:eastAsia="Times New Roman"/>
          <w:b/>
        </w:rPr>
      </w:pPr>
      <w:r>
        <w:rPr>
          <w:rFonts w:eastAsia="Times New Roman"/>
          <w:lang w:eastAsia="en-US"/>
        </w:rPr>
        <w:t xml:space="preserve"> Современные тенденции развития организационных форм и методов формирования государственных доходов в Российской Федерации и за рубежом. </w:t>
      </w:r>
    </w:p>
    <w:p w14:paraId="6F26AE61" w14:textId="77777777" w:rsidR="005A1EC5" w:rsidRDefault="006526CD">
      <w:pPr>
        <w:pStyle w:val="af1"/>
        <w:numPr>
          <w:ilvl w:val="0"/>
          <w:numId w:val="4"/>
        </w:numPr>
        <w:ind w:left="0" w:firstLine="567"/>
        <w:rPr>
          <w:rFonts w:eastAsia="Times New Roman"/>
          <w:b/>
        </w:rPr>
      </w:pPr>
      <w:r>
        <w:rPr>
          <w:rFonts w:eastAsia="Times New Roman"/>
          <w:lang w:eastAsia="en-US"/>
        </w:rPr>
        <w:t>Организационная структура механизма мобилизации государственных доходов. Задачи и функции органов, отвечающих за формирование государственных доходов.</w:t>
      </w:r>
    </w:p>
    <w:p w14:paraId="39FCA1C5" w14:textId="77777777" w:rsidR="005A1EC5" w:rsidRDefault="006526CD">
      <w:pPr>
        <w:pStyle w:val="af8"/>
        <w:widowControl w:val="0"/>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2BD6D703" w14:textId="77777777" w:rsidR="005A1EC5" w:rsidRDefault="006526CD">
      <w:pPr>
        <w:pStyle w:val="af8"/>
        <w:widowControl w:val="0"/>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Характеристика доходов бюджетов государственных внебюджетных фондов. Особенности администрирования</w:t>
      </w:r>
    </w:p>
    <w:p w14:paraId="6C035CC3" w14:textId="77777777" w:rsidR="005A1EC5" w:rsidRDefault="006526CD">
      <w:pPr>
        <w:pStyle w:val="af8"/>
        <w:widowControl w:val="0"/>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Тенденции развития системы государственных доходов в России и зарубежных странах.</w:t>
      </w:r>
    </w:p>
    <w:p w14:paraId="580A9A67" w14:textId="77777777" w:rsidR="005A1EC5" w:rsidRDefault="006526CD">
      <w:pPr>
        <w:pStyle w:val="af8"/>
        <w:widowControl w:val="0"/>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Платежи за пользование недрами: состав, особенности взимания, разграничение по уровням управления</w:t>
      </w:r>
    </w:p>
    <w:p w14:paraId="29D23B1C" w14:textId="77777777" w:rsidR="005A1EC5" w:rsidRDefault="006526CD">
      <w:pPr>
        <w:pStyle w:val="af8"/>
        <w:widowControl w:val="0"/>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013264E9" w14:textId="77777777" w:rsidR="005A1EC5" w:rsidRDefault="006526CD">
      <w:pPr>
        <w:pStyle w:val="af8"/>
        <w:widowControl w:val="0"/>
        <w:numPr>
          <w:ilvl w:val="0"/>
          <w:numId w:val="4"/>
        </w:numPr>
        <w:spacing w:after="0" w:line="240" w:lineRule="auto"/>
        <w:ind w:left="0"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Роль налоговых органов в администрировании государственных доходов.</w:t>
      </w:r>
    </w:p>
    <w:p w14:paraId="0555F9EB" w14:textId="77777777" w:rsidR="005A1EC5" w:rsidRDefault="005A1EC5">
      <w:pPr>
        <w:pStyle w:val="text"/>
        <w:rPr>
          <w:rStyle w:val="FontStyle34"/>
          <w:b w:val="0"/>
          <w:bCs w:val="0"/>
          <w:color w:val="auto"/>
        </w:rPr>
      </w:pPr>
    </w:p>
    <w:p w14:paraId="4E61537C" w14:textId="77777777" w:rsidR="005A1EC5" w:rsidRDefault="006526CD">
      <w:pPr>
        <w:pStyle w:val="text"/>
        <w:rPr>
          <w:rStyle w:val="FontStyle34"/>
          <w:color w:val="auto"/>
        </w:rPr>
      </w:pPr>
      <w:r>
        <w:rPr>
          <w:rStyle w:val="FontStyle34"/>
          <w:color w:val="auto"/>
        </w:rPr>
        <w:t>Пример экзаменационного билета</w:t>
      </w:r>
    </w:p>
    <w:p w14:paraId="06CC9A58" w14:textId="77777777" w:rsidR="005A1EC5" w:rsidRDefault="005A1EC5">
      <w:pPr>
        <w:pStyle w:val="text"/>
        <w:rPr>
          <w:rStyle w:val="FontStyle34"/>
          <w:b w:val="0"/>
          <w:bCs w:val="0"/>
          <w:color w:val="auto"/>
        </w:rPr>
      </w:pPr>
    </w:p>
    <w:p w14:paraId="7249D178" w14:textId="77777777" w:rsidR="005A1EC5" w:rsidRDefault="006526CD">
      <w:pPr>
        <w:suppressAutoHyphens w:val="0"/>
        <w:overflowPunct w:val="0"/>
        <w:jc w:val="center"/>
        <w:rPr>
          <w:rFonts w:eastAsia="Yu Mincho"/>
          <w:b/>
          <w:sz w:val="24"/>
          <w:szCs w:val="24"/>
        </w:rPr>
      </w:pPr>
      <w:r>
        <w:rPr>
          <w:rFonts w:eastAsia="Yu Mincho"/>
          <w:b/>
          <w:sz w:val="24"/>
          <w:szCs w:val="24"/>
        </w:rPr>
        <w:t>Федеральное государственное образовательное бюджетное учреждение</w:t>
      </w:r>
    </w:p>
    <w:p w14:paraId="14F5EEF1" w14:textId="77777777" w:rsidR="005A1EC5" w:rsidRDefault="006526CD">
      <w:pPr>
        <w:suppressAutoHyphens w:val="0"/>
        <w:overflowPunct w:val="0"/>
        <w:jc w:val="center"/>
        <w:rPr>
          <w:rFonts w:eastAsia="Yu Mincho"/>
          <w:b/>
          <w:sz w:val="24"/>
          <w:szCs w:val="24"/>
        </w:rPr>
      </w:pPr>
      <w:r>
        <w:rPr>
          <w:rFonts w:eastAsia="Yu Mincho"/>
          <w:b/>
          <w:sz w:val="24"/>
          <w:szCs w:val="24"/>
        </w:rPr>
        <w:t>высшего образования</w:t>
      </w:r>
    </w:p>
    <w:p w14:paraId="39DC6141" w14:textId="77777777" w:rsidR="005A1EC5" w:rsidRDefault="005A1EC5">
      <w:pPr>
        <w:suppressAutoHyphens w:val="0"/>
        <w:overflowPunct w:val="0"/>
        <w:jc w:val="center"/>
        <w:rPr>
          <w:rFonts w:eastAsia="Yu Mincho"/>
          <w:b/>
          <w:sz w:val="12"/>
          <w:szCs w:val="12"/>
        </w:rPr>
      </w:pPr>
    </w:p>
    <w:p w14:paraId="568BBBF3" w14:textId="77777777" w:rsidR="005A1EC5" w:rsidRDefault="006526CD">
      <w:pPr>
        <w:suppressAutoHyphens w:val="0"/>
        <w:overflowPunct w:val="0"/>
        <w:jc w:val="center"/>
        <w:rPr>
          <w:rFonts w:eastAsia="Yu Mincho"/>
          <w:b/>
          <w:bCs/>
          <w:sz w:val="24"/>
          <w:szCs w:val="24"/>
        </w:rPr>
      </w:pPr>
      <w:r>
        <w:rPr>
          <w:rFonts w:eastAsia="Yu Mincho"/>
          <w:b/>
          <w:sz w:val="24"/>
          <w:szCs w:val="24"/>
        </w:rPr>
        <w:t xml:space="preserve">«ФИНАНСОВЫЙ УНИВЕРСИТЕТ ПРИ </w:t>
      </w:r>
      <w:r>
        <w:rPr>
          <w:rFonts w:eastAsia="Yu Mincho"/>
          <w:b/>
          <w:bCs/>
          <w:sz w:val="24"/>
          <w:szCs w:val="24"/>
        </w:rPr>
        <w:t xml:space="preserve">ПРАВИТЕЛЬСТВЕ </w:t>
      </w:r>
    </w:p>
    <w:p w14:paraId="49B6421A" w14:textId="77777777" w:rsidR="005A1EC5" w:rsidRDefault="006526CD">
      <w:pPr>
        <w:suppressAutoHyphens w:val="0"/>
        <w:overflowPunct w:val="0"/>
        <w:jc w:val="center"/>
        <w:rPr>
          <w:rFonts w:eastAsia="Yu Mincho"/>
          <w:b/>
          <w:sz w:val="24"/>
          <w:szCs w:val="24"/>
        </w:rPr>
      </w:pPr>
      <w:r>
        <w:rPr>
          <w:rFonts w:eastAsia="Yu Mincho"/>
          <w:b/>
          <w:sz w:val="24"/>
          <w:szCs w:val="24"/>
        </w:rPr>
        <w:t xml:space="preserve">РОССИЙСКОЙ ФЕДЕРАЦИИ» </w:t>
      </w:r>
    </w:p>
    <w:p w14:paraId="7012BDB4" w14:textId="77777777" w:rsidR="005A1EC5" w:rsidRDefault="006526CD">
      <w:pPr>
        <w:suppressAutoHyphens w:val="0"/>
        <w:overflowPunct w:val="0"/>
        <w:jc w:val="center"/>
        <w:rPr>
          <w:rFonts w:eastAsia="Yu Mincho"/>
          <w:bCs/>
          <w:sz w:val="24"/>
          <w:szCs w:val="24"/>
        </w:rPr>
      </w:pPr>
      <w:r>
        <w:rPr>
          <w:rFonts w:eastAsia="Yu Mincho"/>
          <w:b/>
          <w:sz w:val="24"/>
          <w:szCs w:val="24"/>
        </w:rPr>
        <w:t xml:space="preserve">(Финансовый </w:t>
      </w:r>
      <w:r>
        <w:rPr>
          <w:rFonts w:eastAsia="Yu Mincho"/>
          <w:b/>
          <w:bCs/>
          <w:sz w:val="24"/>
          <w:szCs w:val="24"/>
        </w:rPr>
        <w:t>университет)</w:t>
      </w:r>
    </w:p>
    <w:p w14:paraId="1A048F90" w14:textId="77777777" w:rsidR="005A1EC5" w:rsidRDefault="006526CD">
      <w:pPr>
        <w:tabs>
          <w:tab w:val="left" w:leader="underscore" w:pos="9312"/>
        </w:tabs>
        <w:suppressAutoHyphens w:val="0"/>
        <w:overflowPunct w:val="0"/>
        <w:jc w:val="left"/>
        <w:rPr>
          <w:rFonts w:eastAsia="Yu Mincho"/>
          <w:sz w:val="24"/>
          <w:szCs w:val="24"/>
        </w:rPr>
      </w:pPr>
      <w:r>
        <w:rPr>
          <w:rFonts w:eastAsia="Yu Mincho"/>
          <w:sz w:val="24"/>
          <w:szCs w:val="24"/>
        </w:rPr>
        <w:lastRenderedPageBreak/>
        <w:t>Департамент общественных финансов</w:t>
      </w:r>
    </w:p>
    <w:p w14:paraId="3C0453D1" w14:textId="77777777" w:rsidR="005A1EC5" w:rsidRPr="00066FD7" w:rsidRDefault="006526CD">
      <w:pPr>
        <w:tabs>
          <w:tab w:val="left" w:leader="underscore" w:pos="5275"/>
        </w:tabs>
        <w:suppressAutoHyphens w:val="0"/>
        <w:overflowPunct w:val="0"/>
        <w:jc w:val="left"/>
        <w:rPr>
          <w:rFonts w:eastAsia="Yu Mincho"/>
          <w:sz w:val="24"/>
          <w:szCs w:val="24"/>
          <w:u w:val="single"/>
        </w:rPr>
      </w:pPr>
      <w:r>
        <w:rPr>
          <w:rFonts w:eastAsia="Yu Mincho"/>
          <w:sz w:val="24"/>
          <w:szCs w:val="24"/>
        </w:rPr>
        <w:t xml:space="preserve">Дисциплина </w:t>
      </w:r>
      <w:r w:rsidR="00066FD7" w:rsidRPr="00066FD7">
        <w:rPr>
          <w:sz w:val="24"/>
          <w:szCs w:val="24"/>
        </w:rPr>
        <w:t>«Государственные (муниципальные) доходы, их администрирование»</w:t>
      </w:r>
    </w:p>
    <w:p w14:paraId="0D103DDD" w14:textId="77777777" w:rsidR="005A1EC5" w:rsidRDefault="006526CD">
      <w:pPr>
        <w:tabs>
          <w:tab w:val="left" w:leader="underscore" w:pos="6158"/>
          <w:tab w:val="left" w:leader="underscore" w:pos="9298"/>
        </w:tabs>
        <w:suppressAutoHyphens w:val="0"/>
        <w:overflowPunct w:val="0"/>
        <w:jc w:val="left"/>
        <w:rPr>
          <w:rFonts w:eastAsia="Yu Mincho"/>
          <w:sz w:val="24"/>
          <w:szCs w:val="24"/>
        </w:rPr>
      </w:pPr>
      <w:r>
        <w:rPr>
          <w:rFonts w:eastAsia="Yu Mincho"/>
          <w:sz w:val="24"/>
          <w:szCs w:val="24"/>
        </w:rPr>
        <w:t xml:space="preserve">Факультет финансовый     </w:t>
      </w:r>
    </w:p>
    <w:p w14:paraId="4321FEF5" w14:textId="77777777" w:rsidR="00917412" w:rsidRDefault="006526CD">
      <w:pPr>
        <w:tabs>
          <w:tab w:val="left" w:leader="underscore" w:pos="3096"/>
          <w:tab w:val="left" w:leader="underscore" w:pos="4978"/>
          <w:tab w:val="left" w:leader="underscore" w:pos="9365"/>
        </w:tabs>
        <w:suppressAutoHyphens w:val="0"/>
        <w:overflowPunct w:val="0"/>
        <w:jc w:val="left"/>
        <w:rPr>
          <w:rFonts w:eastAsia="Yu Mincho"/>
          <w:sz w:val="24"/>
          <w:szCs w:val="24"/>
        </w:rPr>
      </w:pPr>
      <w:r>
        <w:rPr>
          <w:rFonts w:eastAsia="Yu Mincho"/>
          <w:sz w:val="24"/>
          <w:szCs w:val="24"/>
        </w:rPr>
        <w:t>Форма обучения очная</w:t>
      </w:r>
    </w:p>
    <w:p w14:paraId="0A3ED546" w14:textId="77777777" w:rsidR="005A1EC5" w:rsidRDefault="006526CD">
      <w:pPr>
        <w:tabs>
          <w:tab w:val="left" w:leader="underscore" w:pos="3096"/>
          <w:tab w:val="left" w:leader="underscore" w:pos="4978"/>
          <w:tab w:val="left" w:leader="underscore" w:pos="9365"/>
        </w:tabs>
        <w:suppressAutoHyphens w:val="0"/>
        <w:overflowPunct w:val="0"/>
        <w:jc w:val="left"/>
        <w:rPr>
          <w:rFonts w:eastAsia="Yu Mincho"/>
          <w:sz w:val="24"/>
          <w:szCs w:val="24"/>
        </w:rPr>
      </w:pPr>
      <w:r>
        <w:rPr>
          <w:rFonts w:eastAsia="Yu Mincho"/>
          <w:sz w:val="24"/>
          <w:szCs w:val="24"/>
        </w:rPr>
        <w:t xml:space="preserve"> Направление </w:t>
      </w:r>
      <w:r w:rsidR="00917412">
        <w:rPr>
          <w:rFonts w:eastAsia="Yu Mincho"/>
          <w:sz w:val="24"/>
          <w:szCs w:val="24"/>
        </w:rPr>
        <w:t xml:space="preserve">подготовки </w:t>
      </w:r>
      <w:r>
        <w:rPr>
          <w:rFonts w:eastAsia="Yu Mincho"/>
          <w:sz w:val="24"/>
          <w:szCs w:val="24"/>
        </w:rPr>
        <w:t>38.03.01</w:t>
      </w:r>
      <w:r w:rsidR="00917412">
        <w:rPr>
          <w:rFonts w:eastAsia="Yu Mincho"/>
          <w:sz w:val="24"/>
          <w:szCs w:val="24"/>
        </w:rPr>
        <w:t>-</w:t>
      </w:r>
      <w:r>
        <w:rPr>
          <w:rFonts w:eastAsia="Yu Mincho"/>
          <w:sz w:val="24"/>
          <w:szCs w:val="24"/>
        </w:rPr>
        <w:t>Экономика</w:t>
      </w:r>
    </w:p>
    <w:p w14:paraId="278890DC" w14:textId="77777777" w:rsidR="005A1EC5" w:rsidRDefault="006526CD">
      <w:pPr>
        <w:tabs>
          <w:tab w:val="left" w:leader="underscore" w:pos="3096"/>
          <w:tab w:val="left" w:leader="underscore" w:pos="4978"/>
          <w:tab w:val="left" w:leader="underscore" w:pos="9365"/>
        </w:tabs>
        <w:suppressAutoHyphens w:val="0"/>
        <w:overflowPunct w:val="0"/>
        <w:jc w:val="left"/>
        <w:rPr>
          <w:rFonts w:eastAsia="Yu Mincho"/>
          <w:sz w:val="24"/>
          <w:szCs w:val="24"/>
        </w:rPr>
      </w:pPr>
      <w:r>
        <w:rPr>
          <w:rFonts w:eastAsia="Yu Mincho"/>
          <w:sz w:val="24"/>
          <w:szCs w:val="24"/>
        </w:rPr>
        <w:t xml:space="preserve">Семестр 6                                </w:t>
      </w:r>
    </w:p>
    <w:p w14:paraId="3D2A04C4" w14:textId="77777777" w:rsidR="005A1EC5" w:rsidRPr="00066FD7" w:rsidRDefault="006526CD" w:rsidP="00066FD7">
      <w:pPr>
        <w:pStyle w:val="15"/>
        <w:ind w:right="-144"/>
        <w:rPr>
          <w:i/>
          <w:iCs/>
          <w:sz w:val="24"/>
          <w:szCs w:val="24"/>
        </w:rPr>
      </w:pPr>
      <w:r>
        <w:rPr>
          <w:rFonts w:eastAsia="Yu Mincho"/>
          <w:sz w:val="24"/>
          <w:szCs w:val="24"/>
        </w:rPr>
        <w:t xml:space="preserve">Профиль </w:t>
      </w:r>
      <w:r w:rsidR="00066FD7" w:rsidRPr="00066FD7">
        <w:rPr>
          <w:sz w:val="24"/>
          <w:szCs w:val="24"/>
        </w:rPr>
        <w:t>(Государственный финансовый контроль и казначейское дело)</w:t>
      </w:r>
    </w:p>
    <w:p w14:paraId="10059990" w14:textId="77777777" w:rsidR="005A1EC5" w:rsidRDefault="006526CD">
      <w:pPr>
        <w:suppressAutoHyphens w:val="0"/>
        <w:overflowPunct w:val="0"/>
        <w:jc w:val="left"/>
        <w:rPr>
          <w:rFonts w:eastAsia="Yu Mincho"/>
          <w:sz w:val="24"/>
          <w:szCs w:val="24"/>
          <w:u w:val="single"/>
        </w:rPr>
      </w:pPr>
      <w:r>
        <w:rPr>
          <w:rFonts w:eastAsia="Times New Roman"/>
          <w:sz w:val="24"/>
          <w:szCs w:val="24"/>
        </w:rPr>
        <w:t>Учебная группа: ГМФ 19-3</w:t>
      </w:r>
    </w:p>
    <w:p w14:paraId="41E0F24B" w14:textId="77777777" w:rsidR="005A1EC5" w:rsidRDefault="005A1EC5">
      <w:pPr>
        <w:suppressAutoHyphens w:val="0"/>
        <w:overflowPunct w:val="0"/>
        <w:jc w:val="left"/>
        <w:rPr>
          <w:rFonts w:eastAsia="Yu Mincho"/>
          <w:sz w:val="24"/>
          <w:szCs w:val="24"/>
        </w:rPr>
      </w:pPr>
    </w:p>
    <w:p w14:paraId="6DBBFDF0" w14:textId="77777777" w:rsidR="005A1EC5" w:rsidRDefault="006526CD">
      <w:pPr>
        <w:suppressAutoHyphens w:val="0"/>
        <w:overflowPunct w:val="0"/>
        <w:jc w:val="center"/>
        <w:rPr>
          <w:rFonts w:eastAsia="Yu Mincho"/>
          <w:b/>
        </w:rPr>
      </w:pPr>
      <w:r>
        <w:rPr>
          <w:rFonts w:eastAsia="Yu Mincho"/>
          <w:b/>
        </w:rPr>
        <w:t>ЭКЗАМЕНАЦИОННЫЙ БИЛЕТ № 1</w:t>
      </w:r>
    </w:p>
    <w:p w14:paraId="6009C018" w14:textId="77777777" w:rsidR="005A1EC5" w:rsidRDefault="005A1EC5">
      <w:pPr>
        <w:suppressAutoHyphens w:val="0"/>
        <w:overflowPunct w:val="0"/>
        <w:jc w:val="left"/>
        <w:rPr>
          <w:rFonts w:eastAsia="Yu Mincho"/>
          <w:b/>
        </w:rPr>
      </w:pPr>
    </w:p>
    <w:p w14:paraId="711B45BD" w14:textId="77777777" w:rsidR="005A1EC5" w:rsidRDefault="006526CD">
      <w:pPr>
        <w:tabs>
          <w:tab w:val="left" w:pos="221"/>
        </w:tabs>
        <w:suppressAutoHyphens w:val="0"/>
        <w:overflowPunct w:val="0"/>
        <w:rPr>
          <w:rFonts w:eastAsia="Yu Mincho"/>
          <w:b/>
          <w:sz w:val="26"/>
          <w:szCs w:val="26"/>
        </w:rPr>
      </w:pPr>
      <w:r>
        <w:rPr>
          <w:rFonts w:eastAsia="Yu Mincho"/>
          <w:b/>
          <w:sz w:val="26"/>
          <w:szCs w:val="26"/>
        </w:rPr>
        <w:t>1 вопрос (до 20 баллов). Дайте развернутый ответ на теоретический вопрос:</w:t>
      </w:r>
    </w:p>
    <w:p w14:paraId="3E4F4884" w14:textId="77777777" w:rsidR="005A1EC5" w:rsidRDefault="006526CD">
      <w:pPr>
        <w:tabs>
          <w:tab w:val="left" w:pos="221"/>
        </w:tabs>
        <w:suppressAutoHyphens w:val="0"/>
        <w:overflowPunct w:val="0"/>
        <w:rPr>
          <w:rFonts w:eastAsia="Yu Mincho"/>
          <w:sz w:val="26"/>
          <w:szCs w:val="26"/>
        </w:rPr>
      </w:pPr>
      <w:r>
        <w:rPr>
          <w:rFonts w:eastAsia="Yu Mincho"/>
          <w:sz w:val="26"/>
          <w:szCs w:val="26"/>
        </w:rPr>
        <w:t>Характеристика структуры доходов федерального бюджета Российской Федерации, особенности формирования, правовое регулирование.</w:t>
      </w:r>
    </w:p>
    <w:p w14:paraId="029DB651" w14:textId="77777777" w:rsidR="005A1EC5" w:rsidRDefault="006526CD">
      <w:pPr>
        <w:tabs>
          <w:tab w:val="left" w:pos="221"/>
        </w:tabs>
        <w:suppressAutoHyphens w:val="0"/>
        <w:overflowPunct w:val="0"/>
        <w:rPr>
          <w:rFonts w:eastAsia="Yu Mincho"/>
          <w:b/>
          <w:sz w:val="26"/>
          <w:szCs w:val="26"/>
        </w:rPr>
      </w:pPr>
      <w:r>
        <w:rPr>
          <w:rFonts w:eastAsia="Yu Mincho"/>
          <w:b/>
          <w:sz w:val="26"/>
          <w:szCs w:val="26"/>
        </w:rPr>
        <w:t>2 вопрос (до 20 баллов). Выберите правильные ответы либо напишите правильные утверждения:</w:t>
      </w:r>
    </w:p>
    <w:p w14:paraId="7767E40A" w14:textId="77777777" w:rsidR="005A1EC5" w:rsidRDefault="006526CD">
      <w:pPr>
        <w:suppressAutoHyphens w:val="0"/>
        <w:overflowPunct w:val="0"/>
        <w:rPr>
          <w:rFonts w:eastAsia="Times New Roman"/>
          <w:sz w:val="26"/>
          <w:szCs w:val="26"/>
        </w:rPr>
      </w:pPr>
      <w:r>
        <w:rPr>
          <w:rFonts w:eastAsia="Times New Roman"/>
          <w:sz w:val="26"/>
          <w:szCs w:val="26"/>
        </w:rPr>
        <w:t>2.1 Метод налогообложения – это _______________________________________.</w:t>
      </w:r>
    </w:p>
    <w:p w14:paraId="67A450B0" w14:textId="77777777" w:rsidR="005A1EC5" w:rsidRDefault="006526CD">
      <w:pPr>
        <w:suppressAutoHyphens w:val="0"/>
        <w:overflowPunct w:val="0"/>
        <w:rPr>
          <w:rFonts w:eastAsia="Times New Roman"/>
          <w:sz w:val="26"/>
          <w:szCs w:val="26"/>
        </w:rPr>
      </w:pPr>
      <w:r>
        <w:rPr>
          <w:rFonts w:eastAsia="Times New Roman"/>
          <w:sz w:val="26"/>
          <w:szCs w:val="26"/>
        </w:rPr>
        <w:t>Выделяют четыре основных метода налогообложения _______________________</w:t>
      </w:r>
    </w:p>
    <w:p w14:paraId="25B866DA" w14:textId="77777777" w:rsidR="005A1EC5" w:rsidRDefault="006526CD">
      <w:pPr>
        <w:suppressAutoHyphens w:val="0"/>
        <w:overflowPunct w:val="0"/>
        <w:rPr>
          <w:rFonts w:eastAsia="Times New Roman"/>
          <w:sz w:val="26"/>
          <w:szCs w:val="26"/>
        </w:rPr>
      </w:pPr>
      <w:r>
        <w:rPr>
          <w:rFonts w:eastAsia="Times New Roman"/>
          <w:sz w:val="26"/>
          <w:szCs w:val="26"/>
        </w:rPr>
        <w:t xml:space="preserve"> ____________________________________________________________________.</w:t>
      </w:r>
    </w:p>
    <w:p w14:paraId="2E4E76CA" w14:textId="77777777" w:rsidR="005A1EC5" w:rsidRDefault="006526CD">
      <w:pPr>
        <w:suppressAutoHyphens w:val="0"/>
        <w:overflowPunct w:val="0"/>
        <w:rPr>
          <w:rFonts w:eastAsia="Times New Roman"/>
          <w:sz w:val="26"/>
          <w:szCs w:val="26"/>
        </w:rPr>
      </w:pPr>
      <w:r>
        <w:rPr>
          <w:rFonts w:eastAsia="Times New Roman"/>
          <w:sz w:val="26"/>
          <w:szCs w:val="26"/>
        </w:rPr>
        <w:t>2.2 В состав налоговых доходов местных бюджетов зачисляются:</w:t>
      </w:r>
    </w:p>
    <w:p w14:paraId="132FE2B3" w14:textId="77777777" w:rsidR="005A1EC5" w:rsidRDefault="006526CD">
      <w:pPr>
        <w:suppressAutoHyphens w:val="0"/>
        <w:overflowPunct w:val="0"/>
        <w:rPr>
          <w:rFonts w:eastAsia="Times New Roman"/>
          <w:sz w:val="26"/>
          <w:szCs w:val="26"/>
        </w:rPr>
      </w:pPr>
      <w:r>
        <w:rPr>
          <w:rFonts w:eastAsia="Times New Roman"/>
          <w:sz w:val="26"/>
          <w:szCs w:val="26"/>
        </w:rPr>
        <w:t>1. государственная пошлина по делам, рассматриваемым мировыми судьями;</w:t>
      </w:r>
    </w:p>
    <w:p w14:paraId="2F18B329" w14:textId="77777777" w:rsidR="005A1EC5" w:rsidRDefault="006526CD">
      <w:pPr>
        <w:suppressAutoHyphens w:val="0"/>
        <w:overflowPunct w:val="0"/>
        <w:rPr>
          <w:rFonts w:eastAsia="Times New Roman"/>
          <w:sz w:val="26"/>
          <w:szCs w:val="26"/>
        </w:rPr>
      </w:pPr>
      <w:r>
        <w:rPr>
          <w:rFonts w:eastAsia="Times New Roman"/>
          <w:sz w:val="26"/>
          <w:szCs w:val="26"/>
        </w:rPr>
        <w:t>2. налог на доходы физических лиц;</w:t>
      </w:r>
    </w:p>
    <w:p w14:paraId="619E0655" w14:textId="77777777" w:rsidR="005A1EC5" w:rsidRDefault="006526CD">
      <w:pPr>
        <w:suppressAutoHyphens w:val="0"/>
        <w:overflowPunct w:val="0"/>
        <w:rPr>
          <w:rFonts w:eastAsia="Times New Roman"/>
          <w:sz w:val="26"/>
          <w:szCs w:val="26"/>
        </w:rPr>
      </w:pPr>
      <w:r>
        <w:rPr>
          <w:rFonts w:eastAsia="Times New Roman"/>
          <w:sz w:val="26"/>
          <w:szCs w:val="26"/>
        </w:rPr>
        <w:t>3. акцизы на табачные изделия;</w:t>
      </w:r>
    </w:p>
    <w:p w14:paraId="0665CDF0" w14:textId="77777777" w:rsidR="005A1EC5" w:rsidRDefault="006526CD">
      <w:pPr>
        <w:suppressAutoHyphens w:val="0"/>
        <w:overflowPunct w:val="0"/>
        <w:rPr>
          <w:rFonts w:eastAsia="Times New Roman"/>
          <w:sz w:val="26"/>
          <w:szCs w:val="26"/>
        </w:rPr>
      </w:pPr>
      <w:r>
        <w:rPr>
          <w:rFonts w:eastAsia="Times New Roman"/>
          <w:sz w:val="26"/>
          <w:szCs w:val="26"/>
        </w:rPr>
        <w:t xml:space="preserve">4. налог на добычу общераспространенных полезных ископаемых; </w:t>
      </w:r>
    </w:p>
    <w:p w14:paraId="0A9A289D" w14:textId="77777777" w:rsidR="005A1EC5" w:rsidRDefault="006526CD">
      <w:pPr>
        <w:suppressAutoHyphens w:val="0"/>
        <w:overflowPunct w:val="0"/>
        <w:rPr>
          <w:rFonts w:eastAsia="Times New Roman"/>
          <w:sz w:val="26"/>
          <w:szCs w:val="26"/>
        </w:rPr>
      </w:pPr>
      <w:r>
        <w:rPr>
          <w:rFonts w:eastAsia="Times New Roman"/>
          <w:sz w:val="26"/>
          <w:szCs w:val="26"/>
        </w:rPr>
        <w:t xml:space="preserve">5. земельный налог; </w:t>
      </w:r>
    </w:p>
    <w:p w14:paraId="5714B9E5" w14:textId="77777777" w:rsidR="005A1EC5" w:rsidRDefault="006526CD">
      <w:pPr>
        <w:suppressAutoHyphens w:val="0"/>
        <w:overflowPunct w:val="0"/>
        <w:rPr>
          <w:rFonts w:eastAsia="Times New Roman"/>
          <w:sz w:val="26"/>
          <w:szCs w:val="26"/>
        </w:rPr>
      </w:pPr>
      <w:r>
        <w:rPr>
          <w:rFonts w:eastAsia="Times New Roman"/>
          <w:sz w:val="26"/>
          <w:szCs w:val="26"/>
        </w:rPr>
        <w:t>6. единый сельскохозяйственный налог;</w:t>
      </w:r>
    </w:p>
    <w:p w14:paraId="512C5C22" w14:textId="77777777" w:rsidR="005A1EC5" w:rsidRDefault="006526CD">
      <w:pPr>
        <w:suppressAutoHyphens w:val="0"/>
        <w:overflowPunct w:val="0"/>
        <w:rPr>
          <w:rFonts w:eastAsia="Times New Roman"/>
          <w:sz w:val="26"/>
          <w:szCs w:val="26"/>
        </w:rPr>
      </w:pPr>
      <w:r>
        <w:rPr>
          <w:rFonts w:eastAsia="Times New Roman"/>
          <w:sz w:val="26"/>
          <w:szCs w:val="26"/>
        </w:rPr>
        <w:t>7. налог на игорный бизнес;</w:t>
      </w:r>
    </w:p>
    <w:p w14:paraId="2DD76B4E" w14:textId="77777777" w:rsidR="005A1EC5" w:rsidRDefault="006526CD">
      <w:pPr>
        <w:suppressAutoHyphens w:val="0"/>
        <w:overflowPunct w:val="0"/>
        <w:rPr>
          <w:rFonts w:eastAsia="Times New Roman"/>
          <w:sz w:val="26"/>
          <w:szCs w:val="26"/>
        </w:rPr>
      </w:pPr>
      <w:r>
        <w:rPr>
          <w:rFonts w:eastAsia="Times New Roman"/>
          <w:sz w:val="26"/>
          <w:szCs w:val="26"/>
        </w:rPr>
        <w:t xml:space="preserve">8. плата за пользование водными объектами, находящимися в муниципальной собственности. </w:t>
      </w:r>
    </w:p>
    <w:p w14:paraId="3C3C58D7"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2.3 Код группы «Безвозмездные поступления»:</w:t>
      </w:r>
    </w:p>
    <w:p w14:paraId="72291136"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1. «100»;</w:t>
      </w:r>
    </w:p>
    <w:p w14:paraId="2C862E0B"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2. «200</w:t>
      </w:r>
      <w:proofErr w:type="gramStart"/>
      <w:r>
        <w:rPr>
          <w:rFonts w:eastAsia="Times New Roman"/>
          <w:sz w:val="26"/>
          <w:szCs w:val="26"/>
        </w:rPr>
        <w:t>» ;</w:t>
      </w:r>
      <w:proofErr w:type="gramEnd"/>
    </w:p>
    <w:p w14:paraId="32A1255A"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3. «300»;</w:t>
      </w:r>
    </w:p>
    <w:p w14:paraId="6B22C0DD"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4. «400».</w:t>
      </w:r>
    </w:p>
    <w:p w14:paraId="2F4DCFF4" w14:textId="77777777" w:rsidR="005A1EC5" w:rsidRDefault="006526CD">
      <w:pPr>
        <w:suppressAutoHyphens w:val="0"/>
        <w:overflowPunct w:val="0"/>
        <w:rPr>
          <w:rFonts w:eastAsia="Times New Roman"/>
          <w:sz w:val="26"/>
          <w:szCs w:val="26"/>
        </w:rPr>
      </w:pPr>
      <w:r>
        <w:rPr>
          <w:rFonts w:eastAsia="Times New Roman"/>
          <w:sz w:val="26"/>
          <w:szCs w:val="26"/>
        </w:rPr>
        <w:t>2.4 В состав неналоговых доходов федерального бюджета зачисляются:</w:t>
      </w:r>
    </w:p>
    <w:p w14:paraId="572F8C3F" w14:textId="77777777" w:rsidR="005A1EC5" w:rsidRDefault="006526CD">
      <w:pPr>
        <w:suppressAutoHyphens w:val="0"/>
        <w:overflowPunct w:val="0"/>
        <w:rPr>
          <w:rFonts w:eastAsia="Times New Roman"/>
          <w:sz w:val="26"/>
          <w:szCs w:val="26"/>
        </w:rPr>
      </w:pPr>
      <w:r>
        <w:rPr>
          <w:rFonts w:eastAsia="Times New Roman"/>
          <w:sz w:val="26"/>
          <w:szCs w:val="26"/>
        </w:rPr>
        <w:t>1. таможенные пошлины;</w:t>
      </w:r>
    </w:p>
    <w:p w14:paraId="56242719" w14:textId="77777777" w:rsidR="005A1EC5" w:rsidRDefault="006526CD">
      <w:pPr>
        <w:suppressAutoHyphens w:val="0"/>
        <w:overflowPunct w:val="0"/>
        <w:rPr>
          <w:rFonts w:eastAsia="Times New Roman"/>
          <w:sz w:val="26"/>
          <w:szCs w:val="26"/>
        </w:rPr>
      </w:pPr>
      <w:r>
        <w:rPr>
          <w:rFonts w:eastAsia="Times New Roman"/>
          <w:sz w:val="26"/>
          <w:szCs w:val="26"/>
        </w:rPr>
        <w:t>2. патентные пошлины;</w:t>
      </w:r>
    </w:p>
    <w:p w14:paraId="43FCDE98" w14:textId="77777777" w:rsidR="005A1EC5" w:rsidRDefault="006526CD">
      <w:pPr>
        <w:suppressAutoHyphens w:val="0"/>
        <w:overflowPunct w:val="0"/>
        <w:rPr>
          <w:rFonts w:eastAsia="Times New Roman"/>
          <w:sz w:val="26"/>
          <w:szCs w:val="26"/>
        </w:rPr>
      </w:pPr>
      <w:r>
        <w:rPr>
          <w:rFonts w:eastAsia="Times New Roman"/>
          <w:sz w:val="26"/>
          <w:szCs w:val="26"/>
        </w:rPr>
        <w:t>3. доходы от платных услуг, оказываемых федеральными бюджетными учреждениями;</w:t>
      </w:r>
    </w:p>
    <w:p w14:paraId="56F4585D" w14:textId="77777777" w:rsidR="005A1EC5" w:rsidRDefault="006526CD">
      <w:pPr>
        <w:suppressAutoHyphens w:val="0"/>
        <w:overflowPunct w:val="0"/>
        <w:rPr>
          <w:rFonts w:eastAsia="Times New Roman"/>
          <w:sz w:val="26"/>
          <w:szCs w:val="26"/>
        </w:rPr>
      </w:pPr>
      <w:r>
        <w:rPr>
          <w:rFonts w:eastAsia="Times New Roman"/>
          <w:sz w:val="26"/>
          <w:szCs w:val="26"/>
        </w:rPr>
        <w:t xml:space="preserve">4. доходы от продажи акций, находящихся в федеральной собственности; </w:t>
      </w:r>
    </w:p>
    <w:p w14:paraId="76EEDE3E" w14:textId="77777777" w:rsidR="005A1EC5" w:rsidRDefault="006526CD">
      <w:pPr>
        <w:suppressAutoHyphens w:val="0"/>
        <w:overflowPunct w:val="0"/>
        <w:rPr>
          <w:rFonts w:eastAsia="Times New Roman"/>
          <w:sz w:val="26"/>
          <w:szCs w:val="26"/>
        </w:rPr>
      </w:pPr>
      <w:r>
        <w:rPr>
          <w:rFonts w:eastAsia="Times New Roman"/>
          <w:sz w:val="26"/>
          <w:szCs w:val="26"/>
        </w:rPr>
        <w:t>5. плата за негативное воздействие на окружающую среду;</w:t>
      </w:r>
    </w:p>
    <w:p w14:paraId="44D0F765" w14:textId="77777777" w:rsidR="005A1EC5" w:rsidRDefault="006526CD">
      <w:pPr>
        <w:suppressAutoHyphens w:val="0"/>
        <w:overflowPunct w:val="0"/>
        <w:rPr>
          <w:rFonts w:eastAsia="Times New Roman"/>
          <w:sz w:val="26"/>
          <w:szCs w:val="26"/>
        </w:rPr>
      </w:pPr>
      <w:r>
        <w:rPr>
          <w:rFonts w:eastAsia="Times New Roman"/>
          <w:sz w:val="26"/>
          <w:szCs w:val="26"/>
        </w:rPr>
        <w:t>6. государственная пошлина.</w:t>
      </w:r>
    </w:p>
    <w:p w14:paraId="1FAFB5BC" w14:textId="77777777" w:rsidR="005A1EC5" w:rsidRDefault="006526CD">
      <w:pPr>
        <w:suppressAutoHyphens w:val="0"/>
        <w:overflowPunct w:val="0"/>
        <w:rPr>
          <w:rFonts w:eastAsia="Times New Roman"/>
          <w:sz w:val="26"/>
          <w:szCs w:val="26"/>
        </w:rPr>
      </w:pPr>
      <w:r>
        <w:rPr>
          <w:rFonts w:eastAsia="Times New Roman"/>
          <w:sz w:val="26"/>
          <w:szCs w:val="26"/>
        </w:rPr>
        <w:t>2.5 Перечислите современные тенденции формирования государственных доходов _____________________________________________________________.</w:t>
      </w:r>
    </w:p>
    <w:p w14:paraId="32DBB12F" w14:textId="77777777" w:rsidR="005A1EC5" w:rsidRDefault="006526CD">
      <w:pPr>
        <w:suppressAutoHyphens w:val="0"/>
        <w:overflowPunct w:val="0"/>
        <w:rPr>
          <w:rFonts w:eastAsia="Times New Roman"/>
          <w:sz w:val="26"/>
          <w:szCs w:val="26"/>
        </w:rPr>
      </w:pPr>
      <w:r>
        <w:rPr>
          <w:rFonts w:eastAsia="Times New Roman"/>
          <w:sz w:val="26"/>
          <w:szCs w:val="26"/>
        </w:rPr>
        <w:t>2.6 Акциз на табачную продукцию зачисляется в федеральный бюджет по нормативу:</w:t>
      </w:r>
    </w:p>
    <w:p w14:paraId="31292148" w14:textId="77777777" w:rsidR="005A1EC5" w:rsidRDefault="006526CD">
      <w:pPr>
        <w:suppressAutoHyphens w:val="0"/>
        <w:overflowPunct w:val="0"/>
        <w:rPr>
          <w:rFonts w:eastAsia="Times New Roman"/>
          <w:sz w:val="26"/>
          <w:szCs w:val="26"/>
        </w:rPr>
      </w:pPr>
      <w:r>
        <w:rPr>
          <w:rFonts w:eastAsia="Times New Roman"/>
          <w:sz w:val="26"/>
          <w:szCs w:val="26"/>
        </w:rPr>
        <w:t>1. 100 процентов;</w:t>
      </w:r>
    </w:p>
    <w:p w14:paraId="11EE8C65" w14:textId="77777777" w:rsidR="005A1EC5" w:rsidRDefault="006526CD">
      <w:pPr>
        <w:suppressAutoHyphens w:val="0"/>
        <w:overflowPunct w:val="0"/>
        <w:rPr>
          <w:rFonts w:eastAsia="Times New Roman"/>
          <w:sz w:val="26"/>
          <w:szCs w:val="26"/>
        </w:rPr>
      </w:pPr>
      <w:r>
        <w:rPr>
          <w:rFonts w:eastAsia="Times New Roman"/>
          <w:sz w:val="26"/>
          <w:szCs w:val="26"/>
        </w:rPr>
        <w:t>2. 20 процентов;</w:t>
      </w:r>
    </w:p>
    <w:p w14:paraId="078CABE0" w14:textId="77777777" w:rsidR="005A1EC5" w:rsidRDefault="006526CD">
      <w:pPr>
        <w:suppressAutoHyphens w:val="0"/>
        <w:overflowPunct w:val="0"/>
        <w:rPr>
          <w:rFonts w:eastAsia="Times New Roman"/>
          <w:sz w:val="26"/>
          <w:szCs w:val="26"/>
        </w:rPr>
      </w:pPr>
      <w:r>
        <w:rPr>
          <w:rFonts w:eastAsia="Times New Roman"/>
          <w:sz w:val="26"/>
          <w:szCs w:val="26"/>
        </w:rPr>
        <w:t>3. 50 процентов;</w:t>
      </w:r>
    </w:p>
    <w:p w14:paraId="3AAA7828" w14:textId="77777777" w:rsidR="005A1EC5" w:rsidRDefault="006526CD">
      <w:pPr>
        <w:suppressAutoHyphens w:val="0"/>
        <w:overflowPunct w:val="0"/>
        <w:rPr>
          <w:rFonts w:eastAsia="Times New Roman"/>
          <w:sz w:val="26"/>
          <w:szCs w:val="26"/>
        </w:rPr>
      </w:pPr>
      <w:r>
        <w:rPr>
          <w:rFonts w:eastAsia="Times New Roman"/>
          <w:sz w:val="26"/>
          <w:szCs w:val="26"/>
        </w:rPr>
        <w:t>4. 80 процентов.</w:t>
      </w:r>
    </w:p>
    <w:p w14:paraId="38D070D2"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lastRenderedPageBreak/>
        <w:t>2.7 Суммы денежных взысканий (штрафов) за нарушение таможенного законодательства подлежат зачислению в бюджеты бюджетной системы Российской Федерации по нормативу:</w:t>
      </w:r>
    </w:p>
    <w:p w14:paraId="2F84FD69"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1. в федеральный бюджет - 100%;</w:t>
      </w:r>
    </w:p>
    <w:p w14:paraId="1BFA65CF"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 xml:space="preserve">2. в </w:t>
      </w:r>
      <w:proofErr w:type="gramStart"/>
      <w:r>
        <w:rPr>
          <w:rFonts w:eastAsia="Times New Roman"/>
          <w:sz w:val="26"/>
          <w:szCs w:val="26"/>
        </w:rPr>
        <w:t>федеральный  бюджет</w:t>
      </w:r>
      <w:proofErr w:type="gramEnd"/>
      <w:r>
        <w:rPr>
          <w:rFonts w:eastAsia="Times New Roman"/>
          <w:sz w:val="26"/>
          <w:szCs w:val="26"/>
        </w:rPr>
        <w:t xml:space="preserve"> –50% и региональный бюджет – 50%;</w:t>
      </w:r>
    </w:p>
    <w:p w14:paraId="702086AB"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3. в федеральный бюджет – 90% и региональный бюджет – 10%;</w:t>
      </w:r>
    </w:p>
    <w:p w14:paraId="2ADB5179"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4. в федеральный бюджет – 60% и региональный бюджет – 40%.</w:t>
      </w:r>
    </w:p>
    <w:p w14:paraId="3AD15278"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2.8 Суммы денежных взысканий (штрафов) за нарушение законодательства Российской Федерации о государственной власти Российской Федерации подлежат зачислению в бюджеты бюджетной системы Российской Федерации по нормативу:</w:t>
      </w:r>
    </w:p>
    <w:p w14:paraId="0B559253"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1. в федеральный бюджет - 100%;</w:t>
      </w:r>
    </w:p>
    <w:p w14:paraId="6CDB2DA0"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 xml:space="preserve">2. в </w:t>
      </w:r>
      <w:proofErr w:type="gramStart"/>
      <w:r>
        <w:rPr>
          <w:rFonts w:eastAsia="Times New Roman"/>
          <w:sz w:val="26"/>
          <w:szCs w:val="26"/>
        </w:rPr>
        <w:t>федеральный  бюджет</w:t>
      </w:r>
      <w:proofErr w:type="gramEnd"/>
      <w:r>
        <w:rPr>
          <w:rFonts w:eastAsia="Times New Roman"/>
          <w:sz w:val="26"/>
          <w:szCs w:val="26"/>
        </w:rPr>
        <w:t xml:space="preserve"> –50% и региональный бюджет – 50%;</w:t>
      </w:r>
    </w:p>
    <w:p w14:paraId="2F724B29"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3. в федеральный бюджет – 90% и региональный бюджет – 10%;</w:t>
      </w:r>
    </w:p>
    <w:p w14:paraId="4EBA3D6F"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4. в федеральный бюджет – 60% и региональный бюджет – 40%.</w:t>
      </w:r>
    </w:p>
    <w:p w14:paraId="59D3A77C" w14:textId="77777777" w:rsidR="005A1EC5" w:rsidRDefault="006526CD">
      <w:pPr>
        <w:shd w:val="clear" w:color="auto" w:fill="FFFFFF"/>
        <w:suppressAutoHyphens w:val="0"/>
        <w:overflowPunct w:val="0"/>
        <w:rPr>
          <w:rFonts w:eastAsia="Times New Roman"/>
          <w:sz w:val="26"/>
          <w:szCs w:val="26"/>
        </w:rPr>
      </w:pPr>
      <w:r>
        <w:rPr>
          <w:rFonts w:eastAsia="Times New Roman"/>
          <w:sz w:val="26"/>
          <w:szCs w:val="26"/>
        </w:rPr>
        <w:t>2.9 В доходы федерального бюджета не зачисляются:</w:t>
      </w:r>
    </w:p>
    <w:p w14:paraId="27CD29EC" w14:textId="77777777" w:rsidR="005A1EC5" w:rsidRDefault="006526CD">
      <w:pPr>
        <w:suppressAutoHyphens w:val="0"/>
        <w:overflowPunct w:val="0"/>
        <w:rPr>
          <w:rFonts w:eastAsia="Times New Roman"/>
          <w:sz w:val="26"/>
          <w:szCs w:val="26"/>
        </w:rPr>
      </w:pPr>
      <w:r>
        <w:rPr>
          <w:rFonts w:eastAsia="Times New Roman"/>
          <w:sz w:val="26"/>
          <w:szCs w:val="26"/>
        </w:rPr>
        <w:t>1. прибыль Центрального банка Российской Федерации, остающаяся после уплаты налогов и иных обязательных платежей</w:t>
      </w:r>
    </w:p>
    <w:p w14:paraId="04CE0F77" w14:textId="77777777" w:rsidR="005A1EC5" w:rsidRDefault="006526CD">
      <w:pPr>
        <w:suppressAutoHyphens w:val="0"/>
        <w:overflowPunct w:val="0"/>
        <w:rPr>
          <w:rFonts w:eastAsia="Times New Roman"/>
          <w:sz w:val="26"/>
          <w:szCs w:val="26"/>
        </w:rPr>
      </w:pPr>
      <w:r>
        <w:rPr>
          <w:rFonts w:eastAsia="Times New Roman"/>
          <w:sz w:val="26"/>
          <w:szCs w:val="26"/>
        </w:rPr>
        <w:t>2. доходы от внешнеэкономической деятельности;</w:t>
      </w:r>
    </w:p>
    <w:p w14:paraId="7033FBB4" w14:textId="77777777" w:rsidR="005A1EC5" w:rsidRDefault="006526CD">
      <w:pPr>
        <w:suppressAutoHyphens w:val="0"/>
        <w:overflowPunct w:val="0"/>
        <w:rPr>
          <w:rFonts w:eastAsia="Times New Roman"/>
          <w:sz w:val="26"/>
          <w:szCs w:val="26"/>
        </w:rPr>
      </w:pPr>
      <w:r>
        <w:rPr>
          <w:rFonts w:eastAsia="Times New Roman"/>
          <w:sz w:val="26"/>
          <w:szCs w:val="26"/>
        </w:rPr>
        <w:t>3. налог на имущество организаций;</w:t>
      </w:r>
    </w:p>
    <w:p w14:paraId="154C206E" w14:textId="77777777" w:rsidR="005A1EC5" w:rsidRDefault="006526CD">
      <w:pPr>
        <w:suppressAutoHyphens w:val="0"/>
        <w:overflowPunct w:val="0"/>
        <w:rPr>
          <w:rFonts w:eastAsia="Times New Roman"/>
          <w:sz w:val="26"/>
          <w:szCs w:val="26"/>
        </w:rPr>
      </w:pPr>
      <w:r>
        <w:rPr>
          <w:rFonts w:eastAsia="Times New Roman"/>
          <w:sz w:val="26"/>
          <w:szCs w:val="26"/>
        </w:rPr>
        <w:t>4. земельный налог.</w:t>
      </w:r>
    </w:p>
    <w:p w14:paraId="2484CF24" w14:textId="77777777" w:rsidR="005A1EC5" w:rsidRDefault="006526CD">
      <w:pPr>
        <w:suppressAutoHyphens w:val="0"/>
        <w:overflowPunct w:val="0"/>
        <w:rPr>
          <w:rFonts w:eastAsia="Times New Roman"/>
          <w:sz w:val="26"/>
          <w:szCs w:val="26"/>
        </w:rPr>
      </w:pPr>
      <w:r>
        <w:rPr>
          <w:rFonts w:eastAsia="Times New Roman"/>
          <w:sz w:val="26"/>
          <w:szCs w:val="26"/>
        </w:rPr>
        <w:t>2.10 Фискальный механизм – это ________________________________________</w:t>
      </w:r>
    </w:p>
    <w:p w14:paraId="160B4DE1" w14:textId="77777777" w:rsidR="005A1EC5" w:rsidRDefault="006526CD">
      <w:pPr>
        <w:suppressAutoHyphens w:val="0"/>
        <w:overflowPunct w:val="0"/>
        <w:rPr>
          <w:rFonts w:eastAsia="Times New Roman"/>
          <w:sz w:val="26"/>
          <w:szCs w:val="26"/>
        </w:rPr>
      </w:pPr>
      <w:r>
        <w:rPr>
          <w:rFonts w:eastAsia="Times New Roman"/>
          <w:sz w:val="26"/>
          <w:szCs w:val="26"/>
        </w:rPr>
        <w:t>_____________________________________________________________________.</w:t>
      </w:r>
    </w:p>
    <w:p w14:paraId="4AB77440" w14:textId="77777777" w:rsidR="005A1EC5" w:rsidRDefault="005A1EC5">
      <w:pPr>
        <w:suppressAutoHyphens w:val="0"/>
        <w:overflowPunct w:val="0"/>
        <w:rPr>
          <w:rFonts w:eastAsia="Times New Roman"/>
          <w:sz w:val="26"/>
          <w:szCs w:val="26"/>
        </w:rPr>
      </w:pPr>
    </w:p>
    <w:p w14:paraId="7AF387F9" w14:textId="77777777" w:rsidR="005A1EC5" w:rsidRDefault="006526CD">
      <w:pPr>
        <w:tabs>
          <w:tab w:val="left" w:pos="221"/>
        </w:tabs>
        <w:suppressAutoHyphens w:val="0"/>
        <w:overflowPunct w:val="0"/>
        <w:rPr>
          <w:rFonts w:eastAsia="Yu Mincho"/>
          <w:b/>
          <w:bCs/>
          <w:sz w:val="26"/>
          <w:szCs w:val="26"/>
        </w:rPr>
      </w:pPr>
      <w:r>
        <w:rPr>
          <w:rFonts w:eastAsia="Yu Mincho"/>
          <w:b/>
          <w:bCs/>
          <w:sz w:val="26"/>
          <w:szCs w:val="26"/>
        </w:rPr>
        <w:t xml:space="preserve">3 вопрос </w:t>
      </w:r>
      <w:r>
        <w:rPr>
          <w:rFonts w:eastAsia="Yu Mincho"/>
          <w:b/>
          <w:sz w:val="26"/>
          <w:szCs w:val="26"/>
        </w:rPr>
        <w:t>(до 20 баллов). Практико-ориентированное задание:</w:t>
      </w:r>
    </w:p>
    <w:p w14:paraId="6BB45BA8" w14:textId="77777777" w:rsidR="005A1EC5" w:rsidRDefault="006526CD">
      <w:pPr>
        <w:suppressAutoHyphens w:val="0"/>
        <w:overflowPunct w:val="0"/>
        <w:rPr>
          <w:rFonts w:eastAsia="Times New Roman"/>
          <w:sz w:val="26"/>
          <w:szCs w:val="26"/>
        </w:rPr>
      </w:pPr>
      <w:r>
        <w:rPr>
          <w:rFonts w:eastAsia="Times New Roman"/>
          <w:sz w:val="26"/>
          <w:szCs w:val="26"/>
        </w:rPr>
        <w:t xml:space="preserve">3.1 Распределите доходы по бюджетам бюджетной системы Российской Федерации, </w:t>
      </w:r>
      <w:bookmarkStart w:id="43" w:name="_Hlk103495407"/>
      <w:r>
        <w:rPr>
          <w:rFonts w:eastAsia="Calibri"/>
          <w:sz w:val="26"/>
          <w:szCs w:val="26"/>
          <w:lang w:eastAsia="en-US"/>
        </w:rPr>
        <w:t>проанализируйте полученные результаты, сделайте выводы.</w:t>
      </w:r>
      <w:bookmarkStart w:id="44" w:name="_Hlk103495511"/>
      <w:bookmarkStart w:id="45" w:name="_Hlk103493194"/>
      <w:bookmarkEnd w:id="43"/>
      <w:bookmarkEnd w:id="44"/>
      <w:bookmarkEnd w:id="45"/>
    </w:p>
    <w:p w14:paraId="012D3425" w14:textId="77777777" w:rsidR="005A1EC5" w:rsidRDefault="005A1EC5">
      <w:pPr>
        <w:suppressAutoHyphens w:val="0"/>
        <w:overflowPunct w:val="0"/>
        <w:rPr>
          <w:rFonts w:eastAsia="Times New Roman"/>
          <w:sz w:val="26"/>
          <w:szCs w:val="26"/>
        </w:rPr>
      </w:pPr>
    </w:p>
    <w:tbl>
      <w:tblPr>
        <w:tblStyle w:val="18"/>
        <w:tblW w:w="9571" w:type="dxa"/>
        <w:tblLook w:val="01E0" w:firstRow="1" w:lastRow="1" w:firstColumn="1" w:lastColumn="1" w:noHBand="0" w:noVBand="0"/>
      </w:tblPr>
      <w:tblGrid>
        <w:gridCol w:w="3462"/>
        <w:gridCol w:w="1123"/>
        <w:gridCol w:w="1899"/>
        <w:gridCol w:w="1595"/>
        <w:gridCol w:w="1492"/>
      </w:tblGrid>
      <w:tr w:rsidR="005A1EC5" w:rsidRPr="002B4B8B" w14:paraId="799BCB5A" w14:textId="77777777">
        <w:tc>
          <w:tcPr>
            <w:tcW w:w="3462" w:type="dxa"/>
          </w:tcPr>
          <w:p w14:paraId="3E362983"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Наименование дохода</w:t>
            </w:r>
          </w:p>
        </w:tc>
        <w:tc>
          <w:tcPr>
            <w:tcW w:w="1123" w:type="dxa"/>
          </w:tcPr>
          <w:p w14:paraId="3EE357AA"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Сумма</w:t>
            </w:r>
          </w:p>
        </w:tc>
        <w:tc>
          <w:tcPr>
            <w:tcW w:w="1899" w:type="dxa"/>
          </w:tcPr>
          <w:p w14:paraId="32A6E83B"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Федеральный бюджет</w:t>
            </w:r>
          </w:p>
        </w:tc>
        <w:tc>
          <w:tcPr>
            <w:tcW w:w="1595" w:type="dxa"/>
          </w:tcPr>
          <w:p w14:paraId="4827E03F"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Бюджет субъекта РФ</w:t>
            </w:r>
          </w:p>
        </w:tc>
        <w:tc>
          <w:tcPr>
            <w:tcW w:w="1492" w:type="dxa"/>
          </w:tcPr>
          <w:p w14:paraId="3CD2AF4C"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Местный бюджет</w:t>
            </w:r>
          </w:p>
        </w:tc>
      </w:tr>
      <w:tr w:rsidR="005A1EC5" w:rsidRPr="002B4B8B" w14:paraId="70E577B5" w14:textId="77777777">
        <w:tc>
          <w:tcPr>
            <w:tcW w:w="3462" w:type="dxa"/>
          </w:tcPr>
          <w:p w14:paraId="68D5263E" w14:textId="77777777" w:rsidR="005A1EC5" w:rsidRPr="002B4B8B" w:rsidRDefault="006526CD">
            <w:pPr>
              <w:suppressAutoHyphens w:val="0"/>
              <w:overflowPunct w:val="0"/>
              <w:rPr>
                <w:rFonts w:eastAsia="Times New Roman"/>
                <w:sz w:val="26"/>
                <w:szCs w:val="26"/>
              </w:rPr>
            </w:pPr>
            <w:r w:rsidRPr="002B4B8B">
              <w:rPr>
                <w:rFonts w:eastAsia="Times New Roman"/>
                <w:sz w:val="26"/>
                <w:szCs w:val="26"/>
              </w:rPr>
              <w:t xml:space="preserve">Государственная пошлина за выдачу лицензий на розничную продажу алкогольной продукции </w:t>
            </w:r>
          </w:p>
        </w:tc>
        <w:tc>
          <w:tcPr>
            <w:tcW w:w="1123" w:type="dxa"/>
          </w:tcPr>
          <w:p w14:paraId="5428FDC0"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10000</w:t>
            </w:r>
          </w:p>
        </w:tc>
        <w:tc>
          <w:tcPr>
            <w:tcW w:w="1899" w:type="dxa"/>
          </w:tcPr>
          <w:p w14:paraId="439B97CD" w14:textId="77777777" w:rsidR="005A1EC5" w:rsidRPr="002B4B8B" w:rsidRDefault="005A1EC5">
            <w:pPr>
              <w:suppressAutoHyphens w:val="0"/>
              <w:overflowPunct w:val="0"/>
              <w:rPr>
                <w:rFonts w:eastAsia="Times New Roman"/>
                <w:sz w:val="26"/>
                <w:szCs w:val="26"/>
              </w:rPr>
            </w:pPr>
          </w:p>
        </w:tc>
        <w:tc>
          <w:tcPr>
            <w:tcW w:w="1595" w:type="dxa"/>
          </w:tcPr>
          <w:p w14:paraId="431B6046" w14:textId="77777777" w:rsidR="005A1EC5" w:rsidRPr="002B4B8B" w:rsidRDefault="005A1EC5">
            <w:pPr>
              <w:suppressAutoHyphens w:val="0"/>
              <w:overflowPunct w:val="0"/>
              <w:rPr>
                <w:rFonts w:eastAsia="Times New Roman"/>
                <w:sz w:val="26"/>
                <w:szCs w:val="26"/>
              </w:rPr>
            </w:pPr>
          </w:p>
        </w:tc>
        <w:tc>
          <w:tcPr>
            <w:tcW w:w="1492" w:type="dxa"/>
          </w:tcPr>
          <w:p w14:paraId="0C493E3E" w14:textId="77777777" w:rsidR="005A1EC5" w:rsidRPr="002B4B8B" w:rsidRDefault="005A1EC5">
            <w:pPr>
              <w:suppressAutoHyphens w:val="0"/>
              <w:overflowPunct w:val="0"/>
              <w:rPr>
                <w:rFonts w:eastAsia="Times New Roman"/>
                <w:sz w:val="26"/>
                <w:szCs w:val="26"/>
              </w:rPr>
            </w:pPr>
          </w:p>
        </w:tc>
      </w:tr>
      <w:tr w:rsidR="005A1EC5" w:rsidRPr="002B4B8B" w14:paraId="757381A6" w14:textId="77777777">
        <w:tc>
          <w:tcPr>
            <w:tcW w:w="3462" w:type="dxa"/>
          </w:tcPr>
          <w:p w14:paraId="2E2E5AE2" w14:textId="77777777" w:rsidR="005A1EC5" w:rsidRPr="002B4B8B" w:rsidRDefault="006526CD">
            <w:pPr>
              <w:suppressAutoHyphens w:val="0"/>
              <w:overflowPunct w:val="0"/>
              <w:rPr>
                <w:rFonts w:eastAsia="Times New Roman"/>
                <w:sz w:val="26"/>
                <w:szCs w:val="26"/>
              </w:rPr>
            </w:pPr>
            <w:r w:rsidRPr="002B4B8B">
              <w:rPr>
                <w:rFonts w:eastAsia="Times New Roman"/>
                <w:sz w:val="26"/>
                <w:szCs w:val="26"/>
              </w:rPr>
              <w:t xml:space="preserve">Сбор за пользование объектами животного мира </w:t>
            </w:r>
          </w:p>
        </w:tc>
        <w:tc>
          <w:tcPr>
            <w:tcW w:w="1123" w:type="dxa"/>
          </w:tcPr>
          <w:p w14:paraId="43615AF4"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6700</w:t>
            </w:r>
          </w:p>
        </w:tc>
        <w:tc>
          <w:tcPr>
            <w:tcW w:w="1899" w:type="dxa"/>
          </w:tcPr>
          <w:p w14:paraId="08EB2E17" w14:textId="77777777" w:rsidR="005A1EC5" w:rsidRPr="002B4B8B" w:rsidRDefault="005A1EC5">
            <w:pPr>
              <w:suppressAutoHyphens w:val="0"/>
              <w:overflowPunct w:val="0"/>
              <w:rPr>
                <w:rFonts w:eastAsia="Times New Roman"/>
                <w:sz w:val="26"/>
                <w:szCs w:val="26"/>
              </w:rPr>
            </w:pPr>
          </w:p>
        </w:tc>
        <w:tc>
          <w:tcPr>
            <w:tcW w:w="1595" w:type="dxa"/>
          </w:tcPr>
          <w:p w14:paraId="4153EDF7" w14:textId="77777777" w:rsidR="005A1EC5" w:rsidRPr="002B4B8B" w:rsidRDefault="005A1EC5">
            <w:pPr>
              <w:suppressAutoHyphens w:val="0"/>
              <w:overflowPunct w:val="0"/>
              <w:rPr>
                <w:rFonts w:eastAsia="Times New Roman"/>
                <w:sz w:val="26"/>
                <w:szCs w:val="26"/>
              </w:rPr>
            </w:pPr>
          </w:p>
        </w:tc>
        <w:tc>
          <w:tcPr>
            <w:tcW w:w="1492" w:type="dxa"/>
          </w:tcPr>
          <w:p w14:paraId="4BDCECC1" w14:textId="77777777" w:rsidR="005A1EC5" w:rsidRPr="002B4B8B" w:rsidRDefault="005A1EC5">
            <w:pPr>
              <w:suppressAutoHyphens w:val="0"/>
              <w:overflowPunct w:val="0"/>
              <w:rPr>
                <w:rFonts w:eastAsia="Times New Roman"/>
                <w:sz w:val="26"/>
                <w:szCs w:val="26"/>
              </w:rPr>
            </w:pPr>
          </w:p>
        </w:tc>
      </w:tr>
      <w:tr w:rsidR="005A1EC5" w:rsidRPr="002B4B8B" w14:paraId="15AFF766" w14:textId="77777777">
        <w:tc>
          <w:tcPr>
            <w:tcW w:w="3462" w:type="dxa"/>
          </w:tcPr>
          <w:p w14:paraId="6B41BFD4" w14:textId="77777777" w:rsidR="005A1EC5" w:rsidRPr="002B4B8B" w:rsidRDefault="006526CD">
            <w:pPr>
              <w:suppressAutoHyphens w:val="0"/>
              <w:overflowPunct w:val="0"/>
              <w:rPr>
                <w:rFonts w:eastAsia="Times New Roman"/>
                <w:sz w:val="26"/>
                <w:szCs w:val="26"/>
              </w:rPr>
            </w:pPr>
            <w:r w:rsidRPr="002B4B8B">
              <w:rPr>
                <w:rFonts w:eastAsia="Times New Roman"/>
                <w:sz w:val="26"/>
                <w:szCs w:val="26"/>
              </w:rPr>
              <w:t>Налог на добавленную стоимость</w:t>
            </w:r>
          </w:p>
        </w:tc>
        <w:tc>
          <w:tcPr>
            <w:tcW w:w="1123" w:type="dxa"/>
          </w:tcPr>
          <w:p w14:paraId="5469120A"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132400</w:t>
            </w:r>
          </w:p>
        </w:tc>
        <w:tc>
          <w:tcPr>
            <w:tcW w:w="1899" w:type="dxa"/>
          </w:tcPr>
          <w:p w14:paraId="5DE5E45F" w14:textId="77777777" w:rsidR="005A1EC5" w:rsidRPr="002B4B8B" w:rsidRDefault="005A1EC5">
            <w:pPr>
              <w:suppressAutoHyphens w:val="0"/>
              <w:overflowPunct w:val="0"/>
              <w:rPr>
                <w:rFonts w:eastAsia="Times New Roman"/>
                <w:sz w:val="26"/>
                <w:szCs w:val="26"/>
              </w:rPr>
            </w:pPr>
          </w:p>
        </w:tc>
        <w:tc>
          <w:tcPr>
            <w:tcW w:w="1595" w:type="dxa"/>
          </w:tcPr>
          <w:p w14:paraId="5776E913" w14:textId="77777777" w:rsidR="005A1EC5" w:rsidRPr="002B4B8B" w:rsidRDefault="005A1EC5">
            <w:pPr>
              <w:suppressAutoHyphens w:val="0"/>
              <w:overflowPunct w:val="0"/>
              <w:rPr>
                <w:rFonts w:eastAsia="Times New Roman"/>
                <w:sz w:val="26"/>
                <w:szCs w:val="26"/>
              </w:rPr>
            </w:pPr>
          </w:p>
        </w:tc>
        <w:tc>
          <w:tcPr>
            <w:tcW w:w="1492" w:type="dxa"/>
          </w:tcPr>
          <w:p w14:paraId="07D87292" w14:textId="77777777" w:rsidR="005A1EC5" w:rsidRPr="002B4B8B" w:rsidRDefault="005A1EC5">
            <w:pPr>
              <w:suppressAutoHyphens w:val="0"/>
              <w:overflowPunct w:val="0"/>
              <w:rPr>
                <w:rFonts w:eastAsia="Times New Roman"/>
                <w:sz w:val="26"/>
                <w:szCs w:val="26"/>
              </w:rPr>
            </w:pPr>
          </w:p>
        </w:tc>
      </w:tr>
      <w:tr w:rsidR="005A1EC5" w:rsidRPr="002B4B8B" w14:paraId="06AED477" w14:textId="77777777">
        <w:tc>
          <w:tcPr>
            <w:tcW w:w="3462" w:type="dxa"/>
          </w:tcPr>
          <w:p w14:paraId="1AB2CBEA" w14:textId="77777777" w:rsidR="005A1EC5" w:rsidRPr="002B4B8B" w:rsidRDefault="006526CD">
            <w:pPr>
              <w:suppressAutoHyphens w:val="0"/>
              <w:overflowPunct w:val="0"/>
              <w:rPr>
                <w:rFonts w:eastAsia="Times New Roman"/>
                <w:sz w:val="26"/>
                <w:szCs w:val="26"/>
              </w:rPr>
            </w:pPr>
            <w:r w:rsidRPr="002B4B8B">
              <w:rPr>
                <w:rFonts w:eastAsia="Times New Roman"/>
                <w:sz w:val="26"/>
                <w:szCs w:val="26"/>
              </w:rPr>
              <w:t>Сбор на добычу песка в Московской области</w:t>
            </w:r>
          </w:p>
        </w:tc>
        <w:tc>
          <w:tcPr>
            <w:tcW w:w="1123" w:type="dxa"/>
          </w:tcPr>
          <w:p w14:paraId="58458AE6"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56028</w:t>
            </w:r>
          </w:p>
        </w:tc>
        <w:tc>
          <w:tcPr>
            <w:tcW w:w="1899" w:type="dxa"/>
          </w:tcPr>
          <w:p w14:paraId="7EEE90E9" w14:textId="77777777" w:rsidR="005A1EC5" w:rsidRPr="002B4B8B" w:rsidRDefault="005A1EC5">
            <w:pPr>
              <w:suppressAutoHyphens w:val="0"/>
              <w:overflowPunct w:val="0"/>
              <w:rPr>
                <w:rFonts w:eastAsia="Times New Roman"/>
                <w:sz w:val="26"/>
                <w:szCs w:val="26"/>
              </w:rPr>
            </w:pPr>
          </w:p>
        </w:tc>
        <w:tc>
          <w:tcPr>
            <w:tcW w:w="1595" w:type="dxa"/>
          </w:tcPr>
          <w:p w14:paraId="213A4869" w14:textId="77777777" w:rsidR="005A1EC5" w:rsidRPr="002B4B8B" w:rsidRDefault="005A1EC5">
            <w:pPr>
              <w:suppressAutoHyphens w:val="0"/>
              <w:overflowPunct w:val="0"/>
              <w:rPr>
                <w:rFonts w:eastAsia="Times New Roman"/>
                <w:sz w:val="26"/>
                <w:szCs w:val="26"/>
              </w:rPr>
            </w:pPr>
          </w:p>
        </w:tc>
        <w:tc>
          <w:tcPr>
            <w:tcW w:w="1492" w:type="dxa"/>
          </w:tcPr>
          <w:p w14:paraId="53F8B118" w14:textId="77777777" w:rsidR="005A1EC5" w:rsidRPr="002B4B8B" w:rsidRDefault="005A1EC5">
            <w:pPr>
              <w:suppressAutoHyphens w:val="0"/>
              <w:overflowPunct w:val="0"/>
              <w:rPr>
                <w:rFonts w:eastAsia="Times New Roman"/>
                <w:sz w:val="26"/>
                <w:szCs w:val="26"/>
              </w:rPr>
            </w:pPr>
          </w:p>
        </w:tc>
      </w:tr>
      <w:tr w:rsidR="005A1EC5" w:rsidRPr="002B4B8B" w14:paraId="59B6C231" w14:textId="77777777">
        <w:tc>
          <w:tcPr>
            <w:tcW w:w="3462" w:type="dxa"/>
          </w:tcPr>
          <w:p w14:paraId="7C199E89" w14:textId="77777777" w:rsidR="005A1EC5" w:rsidRPr="002B4B8B" w:rsidRDefault="006526CD">
            <w:pPr>
              <w:suppressAutoHyphens w:val="0"/>
              <w:overflowPunct w:val="0"/>
              <w:rPr>
                <w:rFonts w:eastAsia="Times New Roman"/>
                <w:sz w:val="26"/>
                <w:szCs w:val="26"/>
              </w:rPr>
            </w:pPr>
            <w:r w:rsidRPr="002B4B8B">
              <w:rPr>
                <w:rFonts w:eastAsia="Times New Roman"/>
                <w:sz w:val="26"/>
                <w:szCs w:val="26"/>
              </w:rPr>
              <w:t xml:space="preserve">Акцизы на спирт этиловый из пшеницы  </w:t>
            </w:r>
          </w:p>
        </w:tc>
        <w:tc>
          <w:tcPr>
            <w:tcW w:w="1123" w:type="dxa"/>
          </w:tcPr>
          <w:p w14:paraId="7DE3EEA5"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900000</w:t>
            </w:r>
          </w:p>
        </w:tc>
        <w:tc>
          <w:tcPr>
            <w:tcW w:w="1899" w:type="dxa"/>
          </w:tcPr>
          <w:p w14:paraId="2C4719F7" w14:textId="77777777" w:rsidR="005A1EC5" w:rsidRPr="002B4B8B" w:rsidRDefault="005A1EC5">
            <w:pPr>
              <w:suppressAutoHyphens w:val="0"/>
              <w:overflowPunct w:val="0"/>
              <w:rPr>
                <w:rFonts w:eastAsia="Times New Roman"/>
                <w:sz w:val="26"/>
                <w:szCs w:val="26"/>
              </w:rPr>
            </w:pPr>
          </w:p>
        </w:tc>
        <w:tc>
          <w:tcPr>
            <w:tcW w:w="1595" w:type="dxa"/>
          </w:tcPr>
          <w:p w14:paraId="3EBBF378" w14:textId="77777777" w:rsidR="005A1EC5" w:rsidRPr="002B4B8B" w:rsidRDefault="005A1EC5">
            <w:pPr>
              <w:suppressAutoHyphens w:val="0"/>
              <w:overflowPunct w:val="0"/>
              <w:rPr>
                <w:rFonts w:eastAsia="Times New Roman"/>
                <w:sz w:val="26"/>
                <w:szCs w:val="26"/>
              </w:rPr>
            </w:pPr>
          </w:p>
        </w:tc>
        <w:tc>
          <w:tcPr>
            <w:tcW w:w="1492" w:type="dxa"/>
          </w:tcPr>
          <w:p w14:paraId="4B781B29" w14:textId="77777777" w:rsidR="005A1EC5" w:rsidRPr="002B4B8B" w:rsidRDefault="005A1EC5">
            <w:pPr>
              <w:suppressAutoHyphens w:val="0"/>
              <w:overflowPunct w:val="0"/>
              <w:rPr>
                <w:rFonts w:eastAsia="Times New Roman"/>
                <w:sz w:val="26"/>
                <w:szCs w:val="26"/>
              </w:rPr>
            </w:pPr>
          </w:p>
        </w:tc>
      </w:tr>
    </w:tbl>
    <w:p w14:paraId="5344CAE2" w14:textId="77777777" w:rsidR="005A1EC5" w:rsidRDefault="005A1EC5">
      <w:pPr>
        <w:tabs>
          <w:tab w:val="left" w:pos="1843"/>
        </w:tabs>
        <w:suppressAutoHyphens w:val="0"/>
        <w:overflowPunct w:val="0"/>
        <w:rPr>
          <w:rFonts w:eastAsia="Times New Roman"/>
          <w:sz w:val="26"/>
          <w:szCs w:val="26"/>
        </w:rPr>
      </w:pPr>
    </w:p>
    <w:p w14:paraId="11282E53" w14:textId="77777777" w:rsidR="005A1EC5" w:rsidRDefault="006526CD">
      <w:pPr>
        <w:tabs>
          <w:tab w:val="left" w:pos="180"/>
        </w:tabs>
        <w:suppressAutoHyphens w:val="0"/>
        <w:overflowPunct w:val="0"/>
        <w:rPr>
          <w:rFonts w:eastAsia="Times New Roman"/>
          <w:sz w:val="26"/>
          <w:szCs w:val="26"/>
        </w:rPr>
      </w:pPr>
      <w:r>
        <w:rPr>
          <w:rFonts w:eastAsia="Times New Roman"/>
          <w:sz w:val="26"/>
          <w:szCs w:val="26"/>
        </w:rPr>
        <w:t xml:space="preserve">3.2 Определите объем налоговых доходов, зачисляемых в бюджет муниципального района согласно Бюджетному кодексу Российской Федерации, проанализируйте структуру, сделайте выводы.  </w:t>
      </w:r>
      <w:bookmarkStart w:id="46" w:name="_Hlk103494820"/>
      <w:bookmarkStart w:id="47" w:name="_Hlk103495269"/>
      <w:bookmarkEnd w:id="46"/>
      <w:bookmarkEnd w:id="47"/>
    </w:p>
    <w:p w14:paraId="4D85E10C" w14:textId="77777777" w:rsidR="005A1EC5" w:rsidRDefault="005A1EC5">
      <w:pPr>
        <w:tabs>
          <w:tab w:val="left" w:pos="1843"/>
        </w:tabs>
        <w:suppressAutoHyphens w:val="0"/>
        <w:overflowPunct w:val="0"/>
        <w:rPr>
          <w:rFonts w:eastAsia="Times New Roman"/>
          <w:sz w:val="26"/>
          <w:szCs w:val="26"/>
        </w:rPr>
      </w:pPr>
    </w:p>
    <w:tbl>
      <w:tblPr>
        <w:tblStyle w:val="18"/>
        <w:tblW w:w="9323" w:type="dxa"/>
        <w:tblLook w:val="04A0" w:firstRow="1" w:lastRow="0" w:firstColumn="1" w:lastColumn="0" w:noHBand="0" w:noVBand="1"/>
      </w:tblPr>
      <w:tblGrid>
        <w:gridCol w:w="7764"/>
        <w:gridCol w:w="1559"/>
      </w:tblGrid>
      <w:tr w:rsidR="005A1EC5" w:rsidRPr="002B4B8B" w14:paraId="1E0647D2" w14:textId="77777777">
        <w:tc>
          <w:tcPr>
            <w:tcW w:w="7763" w:type="dxa"/>
          </w:tcPr>
          <w:p w14:paraId="24175A5C" w14:textId="77777777" w:rsidR="005A1EC5" w:rsidRPr="002B4B8B" w:rsidRDefault="006526CD">
            <w:pPr>
              <w:suppressAutoHyphens w:val="0"/>
              <w:overflowPunct w:val="0"/>
              <w:jc w:val="left"/>
              <w:rPr>
                <w:rFonts w:eastAsia="Times New Roman"/>
                <w:sz w:val="26"/>
                <w:szCs w:val="26"/>
              </w:rPr>
            </w:pPr>
            <w:r w:rsidRPr="002B4B8B">
              <w:rPr>
                <w:rFonts w:eastAsia="Times New Roman"/>
                <w:bCs/>
                <w:sz w:val="26"/>
                <w:szCs w:val="26"/>
              </w:rPr>
              <w:lastRenderedPageBreak/>
              <w:t>Виды налогов, уплаченных в муниципальном районе</w:t>
            </w:r>
          </w:p>
        </w:tc>
        <w:tc>
          <w:tcPr>
            <w:tcW w:w="1559" w:type="dxa"/>
          </w:tcPr>
          <w:p w14:paraId="2EF23C76" w14:textId="77777777" w:rsidR="005A1EC5" w:rsidRPr="002B4B8B" w:rsidRDefault="006526CD">
            <w:pPr>
              <w:suppressAutoHyphens w:val="0"/>
              <w:overflowPunct w:val="0"/>
              <w:jc w:val="center"/>
              <w:rPr>
                <w:rFonts w:eastAsia="Times New Roman"/>
                <w:sz w:val="26"/>
                <w:szCs w:val="26"/>
              </w:rPr>
            </w:pPr>
            <w:r w:rsidRPr="002B4B8B">
              <w:rPr>
                <w:rFonts w:eastAsia="Times New Roman"/>
                <w:bCs/>
                <w:sz w:val="26"/>
                <w:szCs w:val="26"/>
              </w:rPr>
              <w:t>Сумма (</w:t>
            </w:r>
            <w:proofErr w:type="spellStart"/>
            <w:r w:rsidRPr="002B4B8B">
              <w:rPr>
                <w:rFonts w:eastAsia="Times New Roman"/>
                <w:bCs/>
                <w:sz w:val="26"/>
                <w:szCs w:val="26"/>
              </w:rPr>
              <w:t>тыс.руб</w:t>
            </w:r>
            <w:proofErr w:type="spellEnd"/>
            <w:r w:rsidRPr="002B4B8B">
              <w:rPr>
                <w:rFonts w:eastAsia="Times New Roman"/>
                <w:bCs/>
                <w:sz w:val="26"/>
                <w:szCs w:val="26"/>
              </w:rPr>
              <w:t>.)</w:t>
            </w:r>
          </w:p>
        </w:tc>
      </w:tr>
      <w:tr w:rsidR="005A1EC5" w:rsidRPr="002B4B8B" w14:paraId="74636855" w14:textId="77777777">
        <w:tc>
          <w:tcPr>
            <w:tcW w:w="7763" w:type="dxa"/>
          </w:tcPr>
          <w:p w14:paraId="71FE0BAB"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Государственная пошлина по делам, рассматриваемым судами общей юрисдикции </w:t>
            </w:r>
          </w:p>
        </w:tc>
        <w:tc>
          <w:tcPr>
            <w:tcW w:w="1559" w:type="dxa"/>
          </w:tcPr>
          <w:p w14:paraId="3A128ACB"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400,0</w:t>
            </w:r>
          </w:p>
        </w:tc>
      </w:tr>
      <w:tr w:rsidR="005A1EC5" w:rsidRPr="002B4B8B" w14:paraId="4EA8938F" w14:textId="77777777">
        <w:tc>
          <w:tcPr>
            <w:tcW w:w="7763" w:type="dxa"/>
          </w:tcPr>
          <w:p w14:paraId="24A675DF"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Сбор за пользование объектами животного мира </w:t>
            </w:r>
          </w:p>
        </w:tc>
        <w:tc>
          <w:tcPr>
            <w:tcW w:w="1559" w:type="dxa"/>
          </w:tcPr>
          <w:p w14:paraId="2104C28E"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250,0</w:t>
            </w:r>
          </w:p>
        </w:tc>
      </w:tr>
      <w:tr w:rsidR="005A1EC5" w:rsidRPr="002B4B8B" w14:paraId="756F8770" w14:textId="77777777">
        <w:tc>
          <w:tcPr>
            <w:tcW w:w="7763" w:type="dxa"/>
          </w:tcPr>
          <w:p w14:paraId="3431A3DA"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Акцизы на автомобили и мотоциклы </w:t>
            </w:r>
          </w:p>
        </w:tc>
        <w:tc>
          <w:tcPr>
            <w:tcW w:w="1559" w:type="dxa"/>
          </w:tcPr>
          <w:p w14:paraId="6F679FEF"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900,0</w:t>
            </w:r>
          </w:p>
        </w:tc>
      </w:tr>
      <w:tr w:rsidR="005A1EC5" w:rsidRPr="002B4B8B" w14:paraId="66FA3F6E" w14:textId="77777777">
        <w:tc>
          <w:tcPr>
            <w:tcW w:w="7763" w:type="dxa"/>
          </w:tcPr>
          <w:p w14:paraId="52ABB804"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Налог на прибыль организаций </w:t>
            </w:r>
          </w:p>
        </w:tc>
        <w:tc>
          <w:tcPr>
            <w:tcW w:w="1559" w:type="dxa"/>
          </w:tcPr>
          <w:p w14:paraId="20BF53B0"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910,0</w:t>
            </w:r>
          </w:p>
        </w:tc>
      </w:tr>
      <w:tr w:rsidR="005A1EC5" w:rsidRPr="002B4B8B" w14:paraId="510A2D41" w14:textId="77777777">
        <w:tc>
          <w:tcPr>
            <w:tcW w:w="7763" w:type="dxa"/>
          </w:tcPr>
          <w:p w14:paraId="29605D84"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НДФЛ, уплаченный на межселенной территории </w:t>
            </w:r>
          </w:p>
        </w:tc>
        <w:tc>
          <w:tcPr>
            <w:tcW w:w="1559" w:type="dxa"/>
          </w:tcPr>
          <w:p w14:paraId="70F062C6"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800,0</w:t>
            </w:r>
          </w:p>
        </w:tc>
      </w:tr>
      <w:tr w:rsidR="005A1EC5" w:rsidRPr="002B4B8B" w14:paraId="7F7F90D5" w14:textId="77777777">
        <w:tc>
          <w:tcPr>
            <w:tcW w:w="7763" w:type="dxa"/>
          </w:tcPr>
          <w:p w14:paraId="0E77030A"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Единый налог на вмененный доход для отдельных видов деятельности </w:t>
            </w:r>
          </w:p>
        </w:tc>
        <w:tc>
          <w:tcPr>
            <w:tcW w:w="1559" w:type="dxa"/>
          </w:tcPr>
          <w:p w14:paraId="06BC43BE"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80,0</w:t>
            </w:r>
          </w:p>
        </w:tc>
      </w:tr>
      <w:tr w:rsidR="005A1EC5" w:rsidRPr="002B4B8B" w14:paraId="1FF69132" w14:textId="77777777">
        <w:tc>
          <w:tcPr>
            <w:tcW w:w="7763" w:type="dxa"/>
          </w:tcPr>
          <w:p w14:paraId="5BE44027"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Налог на имущество организаций </w:t>
            </w:r>
          </w:p>
        </w:tc>
        <w:tc>
          <w:tcPr>
            <w:tcW w:w="1559" w:type="dxa"/>
          </w:tcPr>
          <w:p w14:paraId="5E7DECE9"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40,0</w:t>
            </w:r>
          </w:p>
        </w:tc>
      </w:tr>
      <w:tr w:rsidR="005A1EC5" w:rsidRPr="002B4B8B" w14:paraId="200C7B3E" w14:textId="77777777">
        <w:tc>
          <w:tcPr>
            <w:tcW w:w="7763" w:type="dxa"/>
          </w:tcPr>
          <w:p w14:paraId="512CE9E1" w14:textId="77777777" w:rsidR="005A1EC5" w:rsidRPr="002B4B8B" w:rsidRDefault="006526CD">
            <w:pPr>
              <w:suppressAutoHyphens w:val="0"/>
              <w:overflowPunct w:val="0"/>
              <w:jc w:val="left"/>
              <w:rPr>
                <w:rFonts w:eastAsia="Times New Roman"/>
                <w:sz w:val="26"/>
                <w:szCs w:val="26"/>
              </w:rPr>
            </w:pPr>
            <w:r w:rsidRPr="002B4B8B">
              <w:rPr>
                <w:rFonts w:eastAsia="Times New Roman"/>
                <w:sz w:val="26"/>
                <w:szCs w:val="26"/>
              </w:rPr>
              <w:t xml:space="preserve">Налог на имущество физ. лиц, уплаченный на межселенной территории </w:t>
            </w:r>
          </w:p>
        </w:tc>
        <w:tc>
          <w:tcPr>
            <w:tcW w:w="1559" w:type="dxa"/>
          </w:tcPr>
          <w:p w14:paraId="431537DA" w14:textId="77777777" w:rsidR="005A1EC5" w:rsidRPr="002B4B8B" w:rsidRDefault="006526CD">
            <w:pPr>
              <w:suppressAutoHyphens w:val="0"/>
              <w:overflowPunct w:val="0"/>
              <w:jc w:val="center"/>
              <w:rPr>
                <w:rFonts w:eastAsia="Times New Roman"/>
                <w:sz w:val="26"/>
                <w:szCs w:val="26"/>
              </w:rPr>
            </w:pPr>
            <w:r w:rsidRPr="002B4B8B">
              <w:rPr>
                <w:rFonts w:eastAsia="Times New Roman"/>
                <w:sz w:val="26"/>
                <w:szCs w:val="26"/>
              </w:rPr>
              <w:t>20,0</w:t>
            </w:r>
          </w:p>
        </w:tc>
      </w:tr>
    </w:tbl>
    <w:p w14:paraId="19E0B339" w14:textId="77777777" w:rsidR="005A1EC5" w:rsidRDefault="005A1EC5">
      <w:pPr>
        <w:tabs>
          <w:tab w:val="left" w:pos="1843"/>
        </w:tabs>
        <w:suppressAutoHyphens w:val="0"/>
        <w:overflowPunct w:val="0"/>
        <w:rPr>
          <w:rFonts w:eastAsia="Times New Roman"/>
          <w:sz w:val="26"/>
          <w:szCs w:val="26"/>
        </w:rPr>
      </w:pPr>
    </w:p>
    <w:p w14:paraId="5C483FF0" w14:textId="77777777" w:rsidR="005A1EC5" w:rsidRDefault="005A1EC5">
      <w:pPr>
        <w:pStyle w:val="text"/>
        <w:rPr>
          <w:rStyle w:val="FontStyle34"/>
          <w:b w:val="0"/>
          <w:bCs w:val="0"/>
          <w:color w:val="auto"/>
        </w:rPr>
      </w:pPr>
    </w:p>
    <w:p w14:paraId="5AC9B6CC" w14:textId="77777777" w:rsidR="005A1EC5" w:rsidRDefault="005A1EC5">
      <w:pPr>
        <w:pStyle w:val="text"/>
        <w:rPr>
          <w:b/>
          <w:bCs/>
          <w:sz w:val="26"/>
          <w:szCs w:val="26"/>
        </w:rPr>
      </w:pPr>
    </w:p>
    <w:p w14:paraId="36A0F7BC" w14:textId="77777777" w:rsidR="00FF7546" w:rsidRDefault="00FF7546" w:rsidP="00FF7546">
      <w:pPr>
        <w:pStyle w:val="1"/>
        <w:rPr>
          <w:rFonts w:eastAsia="Times New Roman"/>
        </w:rPr>
      </w:pPr>
      <w:r>
        <w:t>8. Перечень основной и дополнительной учебной литературы, необходимой для освоения дисциплины</w:t>
      </w:r>
    </w:p>
    <w:p w14:paraId="584CA5DC" w14:textId="77777777" w:rsidR="00FF7546" w:rsidRDefault="00FF7546" w:rsidP="00FF7546">
      <w:pPr>
        <w:rPr>
          <w:rFonts w:eastAsia="Times New Roman"/>
          <w:b/>
          <w:bCs/>
        </w:rPr>
      </w:pPr>
      <w:r>
        <w:rPr>
          <w:rFonts w:eastAsia="Times New Roman"/>
          <w:b/>
          <w:bCs/>
        </w:rPr>
        <w:t>а) Нормативные правовые акты</w:t>
      </w:r>
    </w:p>
    <w:p w14:paraId="0F83DC77"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Бюджетный кодекс Российской Федерации.</w:t>
      </w:r>
    </w:p>
    <w:p w14:paraId="50AD7827" w14:textId="77777777" w:rsidR="00FF7546" w:rsidRDefault="00FF7546" w:rsidP="00FF7546">
      <w:pPr>
        <w:pStyle w:val="af8"/>
        <w:numPr>
          <w:ilvl w:val="0"/>
          <w:numId w:val="40"/>
        </w:numPr>
        <w:spacing w:after="0" w:line="240" w:lineRule="auto"/>
        <w:ind w:left="357" w:hanging="357"/>
        <w:jc w:val="both"/>
        <w:rPr>
          <w:b/>
          <w:bCs/>
          <w:sz w:val="26"/>
          <w:szCs w:val="26"/>
        </w:rPr>
      </w:pPr>
      <w:r>
        <w:rPr>
          <w:rFonts w:ascii="Times New Roman" w:eastAsia="Times New Roman" w:hAnsi="Times New Roman" w:cs="Times New Roman"/>
          <w:sz w:val="28"/>
          <w:szCs w:val="28"/>
        </w:rPr>
        <w:t>Гражданский кодекс Российской Федерации.</w:t>
      </w:r>
      <w:r>
        <w:rPr>
          <w:rFonts w:ascii="Times New Roman" w:hAnsi="Times New Roman" w:cs="Times New Roman"/>
          <w:sz w:val="28"/>
          <w:szCs w:val="28"/>
        </w:rPr>
        <w:t xml:space="preserve"> </w:t>
      </w:r>
    </w:p>
    <w:p w14:paraId="29E74F7A"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Налоговый кодекс Российской Федерации часть первая.</w:t>
      </w:r>
    </w:p>
    <w:p w14:paraId="29E0D6F6"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Налоговый кодекс Российской Федерации часть вторая. </w:t>
      </w:r>
    </w:p>
    <w:p w14:paraId="31A35477"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05.04.2013 № 41-ФЗ «О Счетной палате Российской Федерации».</w:t>
      </w:r>
    </w:p>
    <w:p w14:paraId="61EC1C70"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3A0BF245" w14:textId="77777777" w:rsidR="00FF7546" w:rsidRDefault="004345CA" w:rsidP="00FF7546">
      <w:pPr>
        <w:pStyle w:val="af8"/>
        <w:numPr>
          <w:ilvl w:val="0"/>
          <w:numId w:val="40"/>
        </w:numPr>
        <w:spacing w:after="0" w:line="240" w:lineRule="auto"/>
        <w:ind w:left="357" w:hanging="357"/>
        <w:jc w:val="both"/>
        <w:rPr>
          <w:b/>
          <w:bCs/>
          <w:sz w:val="26"/>
          <w:szCs w:val="26"/>
        </w:rPr>
      </w:pPr>
      <w:hyperlink r:id="rId1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Постановление</w:t>
        </w:r>
      </w:hyperlink>
      <w:hyperlink r:id="rId1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Правительства РФ от 24 марта 2018 г. N 326 "Об утверждении Правил </w:t>
        </w:r>
      </w:hyperlink>
      <w:hyperlink r:id="rId1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составления</w:t>
        </w:r>
      </w:hyperlink>
      <w:hyperlink r:id="rId1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1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проекта</w:t>
        </w:r>
      </w:hyperlink>
      <w:hyperlink r:id="rId1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1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федерального</w:t>
        </w:r>
      </w:hyperlink>
      <w:hyperlink r:id="rId1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2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бюджета</w:t>
        </w:r>
      </w:hyperlink>
      <w:hyperlink r:id="rId2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и </w:t>
        </w:r>
      </w:hyperlink>
      <w:hyperlink r:id="rId2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проектов</w:t>
        </w:r>
      </w:hyperlink>
      <w:hyperlink r:id="rId2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2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бюджетов</w:t>
        </w:r>
      </w:hyperlink>
      <w:hyperlink r:id="rId2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2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государственных</w:t>
        </w:r>
      </w:hyperlink>
      <w:hyperlink r:id="rId2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2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внебюджетных</w:t>
        </w:r>
      </w:hyperlink>
      <w:hyperlink r:id="rId2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w:t>
        </w:r>
      </w:hyperlink>
      <w:hyperlink r:id="rId3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фондов</w:t>
        </w:r>
      </w:hyperlink>
      <w:hyperlink r:id="rId3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Российской Федерации на </w:t>
        </w:r>
      </w:hyperlink>
      <w:hyperlink r:id="rId3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iCs/>
            <w:sz w:val="28"/>
            <w:szCs w:val="28"/>
          </w:rPr>
          <w:t>очередной</w:t>
        </w:r>
      </w:hyperlink>
      <w:hyperlink r:id="rId3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FF7546">
          <w:rPr>
            <w:rFonts w:ascii="Times New Roman" w:hAnsi="Times New Roman" w:cs="Times New Roman"/>
            <w:sz w:val="28"/>
            <w:szCs w:val="28"/>
          </w:rPr>
          <w:t xml:space="preserve"> финансовый год и плановый период и признании утратившими силу некоторых актов Правительства Российской Федерации" (с изменениями и дополнениями)</w:t>
        </w:r>
      </w:hyperlink>
    </w:p>
    <w:p w14:paraId="775A0506"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Указ Президента Российской Федерации от 21.07.2020 № 474 «О национальных целях развития Российской Федерации на период до 2030 года».</w:t>
      </w:r>
    </w:p>
    <w:p w14:paraId="537FADB7"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бюджетной, налоговой и таможенно-тарифной политики Российской Федерации на 2021 год и на плановый период 2022 и 2023 годов.</w:t>
      </w:r>
    </w:p>
    <w:p w14:paraId="64382D1B" w14:textId="77777777" w:rsidR="00FF7546" w:rsidRDefault="00FF7546" w:rsidP="00FF7546">
      <w:pPr>
        <w:pStyle w:val="af8"/>
        <w:numPr>
          <w:ilvl w:val="0"/>
          <w:numId w:val="40"/>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бюджетной, налоговой и таможенно-тарифной политики Российской Федерации на 2022 год и на плановый период 2023 и 2024 годов.</w:t>
      </w:r>
    </w:p>
    <w:p w14:paraId="5A2746AA" w14:textId="77777777" w:rsidR="00FF7546" w:rsidRDefault="00FF7546" w:rsidP="00FF7546">
      <w:pPr>
        <w:rPr>
          <w:rFonts w:eastAsia="Times New Roman"/>
        </w:rPr>
      </w:pPr>
    </w:p>
    <w:p w14:paraId="2FCECA24" w14:textId="77777777" w:rsidR="00FF7546" w:rsidRDefault="00FF7546" w:rsidP="00FF7546">
      <w:pPr>
        <w:rPr>
          <w:rFonts w:eastAsia="Times New Roman"/>
          <w:b/>
          <w:bCs/>
        </w:rPr>
      </w:pPr>
      <w:r>
        <w:rPr>
          <w:rFonts w:eastAsia="Times New Roman"/>
          <w:b/>
          <w:bCs/>
        </w:rPr>
        <w:lastRenderedPageBreak/>
        <w:t>б) Основная литература</w:t>
      </w:r>
    </w:p>
    <w:p w14:paraId="2B2D8D83" w14:textId="77777777" w:rsidR="00FF7546" w:rsidRDefault="00FF7546" w:rsidP="00FF7546">
      <w:pPr>
        <w:pStyle w:val="af8"/>
        <w:numPr>
          <w:ilvl w:val="0"/>
          <w:numId w:val="40"/>
        </w:numPr>
        <w:spacing w:after="0" w:line="240" w:lineRule="auto"/>
        <w:ind w:left="0" w:firstLine="0"/>
        <w:jc w:val="both"/>
        <w:rPr>
          <w:b/>
          <w:bCs/>
          <w:sz w:val="26"/>
          <w:szCs w:val="26"/>
        </w:rPr>
      </w:pPr>
      <w:r>
        <w:rPr>
          <w:rFonts w:ascii="Times New Roman" w:eastAsia="Times New Roman" w:hAnsi="Times New Roman" w:cs="Times New Roman"/>
          <w:sz w:val="28"/>
          <w:szCs w:val="28"/>
        </w:rPr>
        <w:t xml:space="preserve">Налоги и налоговая система Российской </w:t>
      </w:r>
      <w:proofErr w:type="gramStart"/>
      <w:r>
        <w:rPr>
          <w:rFonts w:ascii="Times New Roman" w:eastAsia="Times New Roman" w:hAnsi="Times New Roman" w:cs="Times New Roman"/>
          <w:sz w:val="28"/>
          <w:szCs w:val="28"/>
        </w:rPr>
        <w:t>Федерации :</w:t>
      </w:r>
      <w:proofErr w:type="gramEnd"/>
      <w:r>
        <w:rPr>
          <w:rFonts w:ascii="Times New Roman" w:eastAsia="Times New Roman" w:hAnsi="Times New Roman" w:cs="Times New Roman"/>
          <w:sz w:val="28"/>
          <w:szCs w:val="28"/>
        </w:rPr>
        <w:t xml:space="preserve"> учеб. для вузов / Л. И. Гончаренко [и др.] ; отв. ред. Л. И. Гончаренко. — 3-е изд., </w:t>
      </w:r>
      <w:proofErr w:type="spellStart"/>
      <w:r>
        <w:rPr>
          <w:rFonts w:ascii="Times New Roman" w:eastAsia="Times New Roman" w:hAnsi="Times New Roman" w:cs="Times New Roman"/>
          <w:sz w:val="28"/>
          <w:szCs w:val="28"/>
        </w:rPr>
        <w:t>перераб</w:t>
      </w:r>
      <w:proofErr w:type="spellEnd"/>
      <w:r>
        <w:rPr>
          <w:rFonts w:ascii="Times New Roman" w:eastAsia="Times New Roman" w:hAnsi="Times New Roman" w:cs="Times New Roman"/>
          <w:sz w:val="28"/>
          <w:szCs w:val="28"/>
        </w:rPr>
        <w:t xml:space="preserve">. и доп. — </w:t>
      </w:r>
      <w:proofErr w:type="gramStart"/>
      <w:r>
        <w:rPr>
          <w:rFonts w:ascii="Times New Roman" w:eastAsia="Times New Roman" w:hAnsi="Times New Roman" w:cs="Times New Roman"/>
          <w:sz w:val="28"/>
          <w:szCs w:val="28"/>
        </w:rPr>
        <w:t>Москва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xml:space="preserve">, 2023. — 489 с. — (Высшее образование). — ISBN 978-5-534-15999-8. — Образовательная платформа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xml:space="preserve">. — URL: </w:t>
      </w:r>
      <w:hyperlink r:id="rId34" w:tgtFrame="_blank">
        <w:r>
          <w:rPr>
            <w:rFonts w:ascii="Times New Roman" w:eastAsia="Times New Roman" w:hAnsi="Times New Roman" w:cs="Times New Roman"/>
            <w:sz w:val="28"/>
            <w:szCs w:val="28"/>
          </w:rPr>
          <w:t>https://urait.ru/bcode/523608</w:t>
        </w:r>
      </w:hyperlink>
      <w:r>
        <w:rPr>
          <w:rFonts w:ascii="Times New Roman" w:eastAsia="Times New Roman" w:hAnsi="Times New Roman" w:cs="Times New Roman"/>
          <w:sz w:val="28"/>
          <w:szCs w:val="28"/>
        </w:rPr>
        <w:t xml:space="preserve"> (дата обращения: 23.03.2023).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w:t>
      </w:r>
    </w:p>
    <w:p w14:paraId="0D9AAA8B" w14:textId="77777777" w:rsidR="00FF7546" w:rsidRDefault="00FF7546" w:rsidP="00FF7546">
      <w:pPr>
        <w:pStyle w:val="af8"/>
        <w:numPr>
          <w:ilvl w:val="0"/>
          <w:numId w:val="40"/>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Финансы, деньги, </w:t>
      </w:r>
      <w:proofErr w:type="gramStart"/>
      <w:r>
        <w:rPr>
          <w:rFonts w:ascii="Times New Roman" w:eastAsia="Times New Roman" w:hAnsi="Times New Roman" w:cs="Times New Roman"/>
          <w:sz w:val="28"/>
          <w:szCs w:val="28"/>
        </w:rPr>
        <w:t>кредит :</w:t>
      </w:r>
      <w:proofErr w:type="gramEnd"/>
      <w:r>
        <w:rPr>
          <w:rFonts w:ascii="Times New Roman" w:eastAsia="Times New Roman" w:hAnsi="Times New Roman" w:cs="Times New Roman"/>
          <w:sz w:val="28"/>
          <w:szCs w:val="28"/>
        </w:rPr>
        <w:t xml:space="preserve"> учеб. для напр. бакалавриата «Экономика» и «Менеджмент» / Е. В. Маркина, Л. С. Александрова, Д. В. Бураков [и др.] ; под ред. М. А. Абрамовой ; </w:t>
      </w:r>
      <w:proofErr w:type="spellStart"/>
      <w:r>
        <w:rPr>
          <w:rFonts w:ascii="Times New Roman" w:eastAsia="Times New Roman" w:hAnsi="Times New Roman" w:cs="Times New Roman"/>
          <w:sz w:val="28"/>
          <w:szCs w:val="28"/>
        </w:rPr>
        <w:t>Финуниверситет</w:t>
      </w:r>
      <w:proofErr w:type="spellEnd"/>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Москва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КноРус</w:t>
      </w:r>
      <w:proofErr w:type="spellEnd"/>
      <w:r>
        <w:rPr>
          <w:rFonts w:ascii="Times New Roman" w:eastAsia="Times New Roman" w:hAnsi="Times New Roman" w:cs="Times New Roman"/>
          <w:sz w:val="28"/>
          <w:szCs w:val="28"/>
        </w:rPr>
        <w:t xml:space="preserve">, 2022. — 256 с. — ЭБС BOOK.RU. — </w:t>
      </w:r>
      <w:proofErr w:type="gramStart"/>
      <w:r>
        <w:rPr>
          <w:rFonts w:ascii="Times New Roman" w:eastAsia="Times New Roman" w:hAnsi="Times New Roman" w:cs="Times New Roman"/>
          <w:sz w:val="28"/>
          <w:szCs w:val="28"/>
        </w:rPr>
        <w:t>URL:https://book.ru/book/943875</w:t>
      </w:r>
      <w:proofErr w:type="gramEnd"/>
      <w:r>
        <w:rPr>
          <w:rFonts w:ascii="Times New Roman" w:eastAsia="Times New Roman" w:hAnsi="Times New Roman" w:cs="Times New Roman"/>
          <w:sz w:val="28"/>
          <w:szCs w:val="28"/>
        </w:rPr>
        <w:t xml:space="preserve"> (дата обращения: 23.03.2023).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w:t>
      </w:r>
    </w:p>
    <w:p w14:paraId="018D42B5" w14:textId="77777777" w:rsidR="00FF7546" w:rsidRDefault="00FF7546" w:rsidP="00FF7546">
      <w:pPr>
        <w:pStyle w:val="af8"/>
        <w:numPr>
          <w:ilvl w:val="0"/>
          <w:numId w:val="40"/>
        </w:numPr>
        <w:spacing w:after="0" w:line="240" w:lineRule="auto"/>
        <w:ind w:left="0" w:firstLine="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Финансы :</w:t>
      </w:r>
      <w:proofErr w:type="gramEnd"/>
      <w:r>
        <w:rPr>
          <w:rFonts w:ascii="Times New Roman" w:eastAsia="Times New Roman" w:hAnsi="Times New Roman" w:cs="Times New Roman"/>
          <w:sz w:val="28"/>
          <w:szCs w:val="28"/>
        </w:rPr>
        <w:t xml:space="preserve"> учеб. для студентов вузов, </w:t>
      </w:r>
      <w:proofErr w:type="spellStart"/>
      <w:r>
        <w:rPr>
          <w:rFonts w:ascii="Times New Roman" w:eastAsia="Times New Roman" w:hAnsi="Times New Roman" w:cs="Times New Roman"/>
          <w:sz w:val="28"/>
          <w:szCs w:val="28"/>
        </w:rPr>
        <w:t>обуч</w:t>
      </w:r>
      <w:proofErr w:type="spellEnd"/>
      <w:r>
        <w:rPr>
          <w:rFonts w:ascii="Times New Roman" w:eastAsia="Times New Roman" w:hAnsi="Times New Roman" w:cs="Times New Roman"/>
          <w:sz w:val="28"/>
          <w:szCs w:val="28"/>
        </w:rPr>
        <w:t>. по напр. «Экономика» (</w:t>
      </w:r>
      <w:proofErr w:type="spellStart"/>
      <w:r>
        <w:rPr>
          <w:rFonts w:ascii="Times New Roman" w:eastAsia="Times New Roman" w:hAnsi="Times New Roman" w:cs="Times New Roman"/>
          <w:sz w:val="28"/>
          <w:szCs w:val="28"/>
        </w:rPr>
        <w:t>квалиф</w:t>
      </w:r>
      <w:proofErr w:type="spellEnd"/>
      <w:r>
        <w:rPr>
          <w:rFonts w:ascii="Times New Roman" w:eastAsia="Times New Roman" w:hAnsi="Times New Roman" w:cs="Times New Roman"/>
          <w:sz w:val="28"/>
          <w:szCs w:val="28"/>
        </w:rPr>
        <w:t>. (степень) «бакалавр») / М. Л. Васюнина, О. С. Горлова, Т. Ю. Киселева [и др.</w:t>
      </w:r>
      <w:proofErr w:type="gramStart"/>
      <w:r>
        <w:rPr>
          <w:rFonts w:ascii="Times New Roman" w:eastAsia="Times New Roman" w:hAnsi="Times New Roman" w:cs="Times New Roman"/>
          <w:sz w:val="28"/>
          <w:szCs w:val="28"/>
        </w:rPr>
        <w:t>] ;</w:t>
      </w:r>
      <w:proofErr w:type="gramEnd"/>
      <w:r>
        <w:rPr>
          <w:rFonts w:ascii="Times New Roman" w:eastAsia="Times New Roman" w:hAnsi="Times New Roman" w:cs="Times New Roman"/>
          <w:sz w:val="28"/>
          <w:szCs w:val="28"/>
        </w:rPr>
        <w:t xml:space="preserve"> под ред. Е. В. Маркиной ; </w:t>
      </w:r>
      <w:proofErr w:type="spellStart"/>
      <w:r>
        <w:rPr>
          <w:rFonts w:ascii="Times New Roman" w:eastAsia="Times New Roman" w:hAnsi="Times New Roman" w:cs="Times New Roman"/>
          <w:sz w:val="28"/>
          <w:szCs w:val="28"/>
        </w:rPr>
        <w:t>Финуниверситет</w:t>
      </w:r>
      <w:proofErr w:type="spellEnd"/>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Москва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КноРус</w:t>
      </w:r>
      <w:proofErr w:type="spellEnd"/>
      <w:r>
        <w:rPr>
          <w:rFonts w:ascii="Times New Roman" w:eastAsia="Times New Roman" w:hAnsi="Times New Roman" w:cs="Times New Roman"/>
          <w:sz w:val="28"/>
          <w:szCs w:val="28"/>
        </w:rPr>
        <w:t xml:space="preserve">, 2021. — 424 с. — ЭБС BOOK.RU. — </w:t>
      </w:r>
      <w:proofErr w:type="gramStart"/>
      <w:r>
        <w:rPr>
          <w:rFonts w:ascii="Times New Roman" w:eastAsia="Times New Roman" w:hAnsi="Times New Roman" w:cs="Times New Roman"/>
          <w:sz w:val="28"/>
          <w:szCs w:val="28"/>
        </w:rPr>
        <w:t>URL:https://book.ru/book/936343</w:t>
      </w:r>
      <w:proofErr w:type="gramEnd"/>
      <w:r>
        <w:rPr>
          <w:rFonts w:ascii="Times New Roman" w:eastAsia="Times New Roman" w:hAnsi="Times New Roman" w:cs="Times New Roman"/>
          <w:sz w:val="28"/>
          <w:szCs w:val="28"/>
        </w:rPr>
        <w:t xml:space="preserve"> (дата обращения: 23.03.2023).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w:t>
      </w:r>
    </w:p>
    <w:p w14:paraId="2344D3AD" w14:textId="77777777" w:rsidR="00FF7546" w:rsidRDefault="00FF7546" w:rsidP="00FF7546">
      <w:pPr>
        <w:rPr>
          <w:rFonts w:eastAsia="Times New Roman"/>
        </w:rPr>
      </w:pPr>
    </w:p>
    <w:p w14:paraId="227956FD" w14:textId="77777777" w:rsidR="00FF7546" w:rsidRDefault="00FF7546" w:rsidP="00FF7546">
      <w:pPr>
        <w:rPr>
          <w:rFonts w:eastAsia="Times New Roman"/>
          <w:b/>
          <w:bCs/>
        </w:rPr>
      </w:pPr>
      <w:r>
        <w:rPr>
          <w:rFonts w:eastAsia="Times New Roman"/>
          <w:b/>
          <w:bCs/>
        </w:rPr>
        <w:t xml:space="preserve">в) Дополнительная литература </w:t>
      </w:r>
    </w:p>
    <w:p w14:paraId="240ADD4C" w14:textId="77777777" w:rsidR="00FF7546" w:rsidRDefault="00FF7546" w:rsidP="00FF7546">
      <w:pPr>
        <w:pStyle w:val="af8"/>
        <w:numPr>
          <w:ilvl w:val="0"/>
          <w:numId w:val="40"/>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w:t>
      </w:r>
      <w:proofErr w:type="gramStart"/>
      <w:r>
        <w:rPr>
          <w:rFonts w:ascii="Times New Roman" w:hAnsi="Times New Roman" w:cs="Times New Roman"/>
          <w:sz w:val="28"/>
          <w:szCs w:val="28"/>
        </w:rPr>
        <w:t>финансы :</w:t>
      </w:r>
      <w:proofErr w:type="gramEnd"/>
      <w:r>
        <w:rPr>
          <w:rFonts w:ascii="Times New Roman" w:hAnsi="Times New Roman" w:cs="Times New Roman"/>
          <w:sz w:val="28"/>
          <w:szCs w:val="28"/>
        </w:rPr>
        <w:t xml:space="preserve"> учеб. пособие для вузов / Н. И. </w:t>
      </w:r>
      <w:proofErr w:type="spellStart"/>
      <w:r>
        <w:rPr>
          <w:rFonts w:ascii="Times New Roman" w:hAnsi="Times New Roman" w:cs="Times New Roman"/>
          <w:sz w:val="28"/>
          <w:szCs w:val="28"/>
        </w:rPr>
        <w:t>Берзон</w:t>
      </w:r>
      <w:proofErr w:type="spellEnd"/>
      <w:r>
        <w:rPr>
          <w:rFonts w:ascii="Times New Roman" w:hAnsi="Times New Roman" w:cs="Times New Roman"/>
          <w:sz w:val="28"/>
          <w:szCs w:val="28"/>
        </w:rPr>
        <w:t xml:space="preserve">, И. В. </w:t>
      </w:r>
      <w:proofErr w:type="spellStart"/>
      <w:r>
        <w:rPr>
          <w:rFonts w:ascii="Times New Roman" w:hAnsi="Times New Roman" w:cs="Times New Roman"/>
          <w:sz w:val="28"/>
          <w:szCs w:val="28"/>
        </w:rPr>
        <w:t>Петрикова</w:t>
      </w:r>
      <w:proofErr w:type="spellEnd"/>
      <w:r>
        <w:rPr>
          <w:rFonts w:ascii="Times New Roman" w:hAnsi="Times New Roman" w:cs="Times New Roman"/>
          <w:sz w:val="28"/>
          <w:szCs w:val="28"/>
        </w:rPr>
        <w:t xml:space="preserve">, Н. В. Голованова, Ю. В. Герасимова ; под общ. ред. Н. И. </w:t>
      </w:r>
      <w:proofErr w:type="spellStart"/>
      <w:r>
        <w:rPr>
          <w:rFonts w:ascii="Times New Roman" w:hAnsi="Times New Roman" w:cs="Times New Roman"/>
          <w:sz w:val="28"/>
          <w:szCs w:val="28"/>
        </w:rPr>
        <w:t>Берзона</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2022. — 137 с. — (Высшее образование). — ISBN 978-5-534-08103-9. – Образовательная платформа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w:t>
      </w:r>
      <w:hyperlink r:id="rId35" w:tgtFrame="_blank">
        <w:r>
          <w:rPr>
            <w:rFonts w:ascii="Times New Roman" w:hAnsi="Times New Roman" w:cs="Times New Roman"/>
            <w:sz w:val="28"/>
            <w:szCs w:val="28"/>
          </w:rPr>
          <w:t>https://urait.ru/bcode/512095</w:t>
        </w:r>
      </w:hyperlink>
      <w:r>
        <w:rPr>
          <w:rFonts w:ascii="Times New Roman" w:hAnsi="Times New Roman" w:cs="Times New Roman"/>
          <w:sz w:val="28"/>
          <w:szCs w:val="28"/>
        </w:rPr>
        <w:t xml:space="preserve"> (дата обращения: 23.03.2023).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4FD88357" w14:textId="77777777" w:rsidR="00FF7546" w:rsidRDefault="00FF7546" w:rsidP="00FF7546">
      <w:pPr>
        <w:tabs>
          <w:tab w:val="left" w:pos="0"/>
        </w:tabs>
        <w:rPr>
          <w:b/>
          <w:bCs/>
          <w:sz w:val="26"/>
          <w:szCs w:val="26"/>
        </w:rPr>
      </w:pPr>
      <w:r>
        <w:rPr>
          <w:rFonts w:eastAsia="Times New Roman"/>
        </w:rPr>
        <w:t xml:space="preserve">15 </w:t>
      </w:r>
      <w:proofErr w:type="spellStart"/>
      <w:r>
        <w:rPr>
          <w:rFonts w:eastAsia="Times New Roman"/>
        </w:rPr>
        <w:t>Пансков</w:t>
      </w:r>
      <w:proofErr w:type="spellEnd"/>
      <w:r>
        <w:rPr>
          <w:rFonts w:eastAsia="Times New Roman"/>
        </w:rPr>
        <w:t xml:space="preserve">, В. Г. Налоги и </w:t>
      </w:r>
      <w:proofErr w:type="gramStart"/>
      <w:r>
        <w:rPr>
          <w:rFonts w:eastAsia="Times New Roman"/>
        </w:rPr>
        <w:t>налогообложение :</w:t>
      </w:r>
      <w:proofErr w:type="gramEnd"/>
      <w:r>
        <w:rPr>
          <w:rFonts w:eastAsia="Times New Roman"/>
        </w:rPr>
        <w:t xml:space="preserve"> учеб. для вузов / В. Г. </w:t>
      </w:r>
      <w:proofErr w:type="spellStart"/>
      <w:r>
        <w:rPr>
          <w:rFonts w:eastAsia="Times New Roman"/>
        </w:rPr>
        <w:t>Пансков</w:t>
      </w:r>
      <w:proofErr w:type="spellEnd"/>
      <w:r>
        <w:rPr>
          <w:rFonts w:eastAsia="Times New Roman"/>
        </w:rPr>
        <w:t xml:space="preserve">. — 8-е изд., </w:t>
      </w:r>
      <w:proofErr w:type="spellStart"/>
      <w:r>
        <w:rPr>
          <w:rFonts w:eastAsia="Times New Roman"/>
        </w:rPr>
        <w:t>перераб</w:t>
      </w:r>
      <w:proofErr w:type="spellEnd"/>
      <w:r>
        <w:rPr>
          <w:rFonts w:eastAsia="Times New Roman"/>
        </w:rPr>
        <w:t xml:space="preserve">. и доп. — </w:t>
      </w:r>
      <w:proofErr w:type="gramStart"/>
      <w:r>
        <w:rPr>
          <w:rFonts w:eastAsia="Times New Roman"/>
        </w:rPr>
        <w:t>Москва :</w:t>
      </w:r>
      <w:proofErr w:type="gramEnd"/>
      <w:r>
        <w:rPr>
          <w:rFonts w:eastAsia="Times New Roman"/>
        </w:rPr>
        <w:t xml:space="preserve"> </w:t>
      </w:r>
      <w:proofErr w:type="spellStart"/>
      <w:r>
        <w:rPr>
          <w:rFonts w:eastAsia="Times New Roman"/>
        </w:rPr>
        <w:t>Юрайт</w:t>
      </w:r>
      <w:proofErr w:type="spellEnd"/>
      <w:r>
        <w:rPr>
          <w:rFonts w:eastAsia="Times New Roman"/>
        </w:rPr>
        <w:t xml:space="preserve">, 2022. — 474 с. — (Высшее образование). —  Образовательная платформа </w:t>
      </w:r>
      <w:proofErr w:type="spellStart"/>
      <w:r>
        <w:rPr>
          <w:rFonts w:eastAsia="Times New Roman"/>
        </w:rPr>
        <w:t>Юрайт</w:t>
      </w:r>
      <w:proofErr w:type="spellEnd"/>
      <w:r>
        <w:rPr>
          <w:rFonts w:eastAsia="Times New Roman"/>
        </w:rPr>
        <w:t xml:space="preserve">. — URL: </w:t>
      </w:r>
      <w:hyperlink r:id="rId36" w:tgtFrame="_blank">
        <w:r>
          <w:rPr>
            <w:rFonts w:eastAsia="Times New Roman"/>
          </w:rPr>
          <w:t>https://urait.ru/bcode/510576</w:t>
        </w:r>
      </w:hyperlink>
      <w:r>
        <w:rPr>
          <w:rFonts w:eastAsia="Times New Roman"/>
        </w:rPr>
        <w:t xml:space="preserve"> (дата обращения: 23.03.2023). — </w:t>
      </w:r>
      <w:proofErr w:type="gramStart"/>
      <w:r>
        <w:rPr>
          <w:rFonts w:eastAsia="Times New Roman"/>
        </w:rPr>
        <w:t>Текст :</w:t>
      </w:r>
      <w:proofErr w:type="gramEnd"/>
      <w:r>
        <w:rPr>
          <w:rFonts w:eastAsia="Times New Roman"/>
        </w:rPr>
        <w:t xml:space="preserve"> электронный.</w:t>
      </w:r>
    </w:p>
    <w:p w14:paraId="403370D1" w14:textId="77777777" w:rsidR="00FF7546" w:rsidRDefault="00FF7546" w:rsidP="00FF7546">
      <w:pPr>
        <w:pStyle w:val="af8"/>
        <w:numPr>
          <w:ilvl w:val="0"/>
          <w:numId w:val="41"/>
        </w:numPr>
        <w:tabs>
          <w:tab w:val="left" w:pos="0"/>
        </w:tabs>
        <w:spacing w:after="0" w:line="240" w:lineRule="auto"/>
        <w:ind w:left="0" w:firstLine="0"/>
        <w:jc w:val="both"/>
        <w:rPr>
          <w:b/>
          <w:bCs/>
          <w:sz w:val="26"/>
          <w:szCs w:val="26"/>
        </w:rPr>
      </w:pPr>
      <w:r>
        <w:rPr>
          <w:rFonts w:ascii="Times New Roman" w:eastAsia="Times New Roman" w:hAnsi="Times New Roman" w:cs="Times New Roman"/>
          <w:sz w:val="28"/>
          <w:szCs w:val="28"/>
        </w:rPr>
        <w:t xml:space="preserve">Васильева, Н. В. Публичные доходы в Российской Федерации: финансово-правовой аспект : </w:t>
      </w:r>
      <w:hyperlink r:id="rId37" w:anchor="/document/77655157/paragraph/150/doclist/0/selflink/0/highlight/управление государственными доходами/" w:history="1">
        <w:r>
          <w:rPr>
            <w:rFonts w:ascii="Times New Roman" w:hAnsi="Times New Roman" w:cs="Times New Roman"/>
            <w:sz w:val="28"/>
            <w:szCs w:val="28"/>
          </w:rPr>
          <w:t>монография / Н. В. Васильева ; под ред. Е. Ю. Грачевой. – Москва : Норма, 201</w:t>
        </w:r>
      </w:hyperlink>
      <w:r>
        <w:rPr>
          <w:rFonts w:ascii="Times New Roman" w:hAnsi="Times New Roman" w:cs="Times New Roman"/>
          <w:sz w:val="28"/>
          <w:szCs w:val="28"/>
        </w:rPr>
        <w:t xml:space="preserve">9. – 393 с. </w:t>
      </w:r>
      <w:proofErr w:type="gramStart"/>
      <w:r>
        <w:rPr>
          <w:rFonts w:ascii="Times New Roman" w:hAnsi="Times New Roman" w:cs="Times New Roman"/>
          <w:sz w:val="28"/>
          <w:szCs w:val="28"/>
        </w:rPr>
        <w:t>–  ЭБС</w:t>
      </w:r>
      <w:proofErr w:type="gramEnd"/>
      <w:r>
        <w:rPr>
          <w:rFonts w:ascii="Times New Roman" w:hAnsi="Times New Roman" w:cs="Times New Roman"/>
          <w:sz w:val="28"/>
          <w:szCs w:val="28"/>
        </w:rPr>
        <w:t xml:space="preserve"> Znanium.com. – URL: https://znanium.com/catalog/product/1011092 (дата обращения: 23.03.2023).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107BD9BF" w14:textId="77777777" w:rsidR="00FF7546" w:rsidRDefault="00FF7546" w:rsidP="00FF7546">
      <w:pPr>
        <w:pStyle w:val="af8"/>
        <w:numPr>
          <w:ilvl w:val="0"/>
          <w:numId w:val="41"/>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Васюнина, М. Л. Риск-ориентированный подход в управлении доходами бюджетов / М. Л. Васюнина, К. А. Тимошенко, Д. Д. Филатова.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 Вестник Московского университета. Сер.26. Государственный аудит. — 2018. — № 1. – С. 144-153. — ЭБ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 URL: lib.fa.ru/art2018/bv2246.pdf/</w:t>
      </w:r>
      <w:proofErr w:type="spellStart"/>
      <w:r>
        <w:rPr>
          <w:rFonts w:ascii="Times New Roman" w:hAnsi="Times New Roman" w:cs="Times New Roman"/>
          <w:sz w:val="28"/>
          <w:szCs w:val="28"/>
        </w:rPr>
        <w:t>view</w:t>
      </w:r>
      <w:proofErr w:type="spellEnd"/>
      <w:r>
        <w:rPr>
          <w:rFonts w:ascii="Times New Roman" w:hAnsi="Times New Roman" w:cs="Times New Roman"/>
          <w:sz w:val="28"/>
          <w:szCs w:val="28"/>
        </w:rPr>
        <w:t xml:space="preserve"> (дата обращения: 19.09.2022).</w:t>
      </w:r>
    </w:p>
    <w:p w14:paraId="7A5D235D" w14:textId="77777777" w:rsidR="00FF7546" w:rsidRDefault="00FF7546" w:rsidP="00FF7546">
      <w:pPr>
        <w:pStyle w:val="af8"/>
        <w:numPr>
          <w:ilvl w:val="0"/>
          <w:numId w:val="41"/>
        </w:numPr>
        <w:tabs>
          <w:tab w:val="left" w:pos="0"/>
        </w:tabs>
        <w:spacing w:after="0" w:line="240" w:lineRule="auto"/>
        <w:ind w:left="0" w:firstLine="0"/>
        <w:jc w:val="both"/>
        <w:rPr>
          <w:b/>
          <w:bCs/>
          <w:sz w:val="26"/>
          <w:szCs w:val="26"/>
        </w:rPr>
      </w:pPr>
      <w:proofErr w:type="spellStart"/>
      <w:r>
        <w:rPr>
          <w:rFonts w:ascii="Times New Roman" w:hAnsi="Times New Roman" w:cs="Times New Roman"/>
          <w:sz w:val="28"/>
          <w:szCs w:val="28"/>
        </w:rPr>
        <w:t>Мысляева</w:t>
      </w:r>
      <w:proofErr w:type="spellEnd"/>
      <w:r>
        <w:rPr>
          <w:rFonts w:ascii="Times New Roman" w:hAnsi="Times New Roman" w:cs="Times New Roman"/>
          <w:sz w:val="28"/>
          <w:szCs w:val="28"/>
        </w:rPr>
        <w:t xml:space="preserve">, И. Н. Государственные и муниципальные </w:t>
      </w:r>
      <w:proofErr w:type="gramStart"/>
      <w:r>
        <w:rPr>
          <w:rFonts w:ascii="Times New Roman" w:hAnsi="Times New Roman" w:cs="Times New Roman"/>
          <w:sz w:val="28"/>
          <w:szCs w:val="28"/>
        </w:rPr>
        <w:t>финансы :</w:t>
      </w:r>
      <w:proofErr w:type="gramEnd"/>
      <w:r>
        <w:rPr>
          <w:rFonts w:ascii="Times New Roman" w:hAnsi="Times New Roman" w:cs="Times New Roman"/>
          <w:sz w:val="28"/>
          <w:szCs w:val="28"/>
        </w:rPr>
        <w:t xml:space="preserve"> учеб. для </w:t>
      </w:r>
      <w:proofErr w:type="spellStart"/>
      <w:r>
        <w:rPr>
          <w:rFonts w:ascii="Times New Roman" w:hAnsi="Times New Roman" w:cs="Times New Roman"/>
          <w:sz w:val="28"/>
          <w:szCs w:val="28"/>
        </w:rPr>
        <w:t>образоват</w:t>
      </w:r>
      <w:proofErr w:type="spellEnd"/>
      <w:r>
        <w:rPr>
          <w:rFonts w:ascii="Times New Roman" w:hAnsi="Times New Roman" w:cs="Times New Roman"/>
          <w:sz w:val="28"/>
          <w:szCs w:val="28"/>
        </w:rPr>
        <w:t xml:space="preserve">. орг. высшего образования по напр. </w:t>
      </w:r>
      <w:proofErr w:type="spellStart"/>
      <w:r>
        <w:rPr>
          <w:rFonts w:ascii="Times New Roman" w:hAnsi="Times New Roman" w:cs="Times New Roman"/>
          <w:sz w:val="28"/>
          <w:szCs w:val="28"/>
        </w:rPr>
        <w:t>подгот</w:t>
      </w:r>
      <w:proofErr w:type="spellEnd"/>
      <w:r>
        <w:rPr>
          <w:rFonts w:ascii="Times New Roman" w:hAnsi="Times New Roman" w:cs="Times New Roman"/>
          <w:sz w:val="28"/>
          <w:szCs w:val="28"/>
        </w:rPr>
        <w:t xml:space="preserve">. 38.03.04 «Государственное и </w:t>
      </w:r>
      <w:proofErr w:type="spellStart"/>
      <w:r>
        <w:rPr>
          <w:rFonts w:ascii="Times New Roman" w:hAnsi="Times New Roman" w:cs="Times New Roman"/>
          <w:sz w:val="28"/>
          <w:szCs w:val="28"/>
        </w:rPr>
        <w:t>муницип</w:t>
      </w:r>
      <w:proofErr w:type="spellEnd"/>
      <w:r>
        <w:rPr>
          <w:rFonts w:ascii="Times New Roman" w:hAnsi="Times New Roman" w:cs="Times New Roman"/>
          <w:sz w:val="28"/>
          <w:szCs w:val="28"/>
        </w:rPr>
        <w:t>. упр.» (</w:t>
      </w:r>
      <w:proofErr w:type="spellStart"/>
      <w:r>
        <w:rPr>
          <w:rFonts w:ascii="Times New Roman" w:hAnsi="Times New Roman" w:cs="Times New Roman"/>
          <w:sz w:val="28"/>
          <w:szCs w:val="28"/>
        </w:rPr>
        <w:t>квалиф</w:t>
      </w:r>
      <w:proofErr w:type="spellEnd"/>
      <w:r>
        <w:rPr>
          <w:rFonts w:ascii="Times New Roman" w:hAnsi="Times New Roman" w:cs="Times New Roman"/>
          <w:sz w:val="28"/>
          <w:szCs w:val="28"/>
        </w:rPr>
        <w:t xml:space="preserve">. (степень) «бакалавр») / И. Н. </w:t>
      </w:r>
      <w:proofErr w:type="spellStart"/>
      <w:r>
        <w:rPr>
          <w:rFonts w:ascii="Times New Roman" w:hAnsi="Times New Roman" w:cs="Times New Roman"/>
          <w:sz w:val="28"/>
          <w:szCs w:val="28"/>
        </w:rPr>
        <w:t>Мысляева</w:t>
      </w:r>
      <w:proofErr w:type="spellEnd"/>
      <w:r>
        <w:rPr>
          <w:rFonts w:ascii="Times New Roman" w:hAnsi="Times New Roman" w:cs="Times New Roman"/>
          <w:sz w:val="28"/>
          <w:szCs w:val="28"/>
        </w:rPr>
        <w:t xml:space="preserve">. — 5-е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ИНФРА-М, 2020. — 445 с. — (Высшее образование: Бакалавриат). – ЭБС ZNANIUM.COM. – URL: </w:t>
      </w:r>
      <w:r>
        <w:rPr>
          <w:rFonts w:ascii="Times New Roman" w:hAnsi="Times New Roman" w:cs="Times New Roman"/>
          <w:sz w:val="28"/>
          <w:szCs w:val="28"/>
        </w:rPr>
        <w:lastRenderedPageBreak/>
        <w:t>https://znanium.com/catalog/product/1078996 (дата обращения: 23.03.2023).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6222A2B7" w14:textId="77777777" w:rsidR="00FF7546" w:rsidRDefault="00FF7546" w:rsidP="00FF7546">
      <w:pPr>
        <w:pStyle w:val="af8"/>
        <w:numPr>
          <w:ilvl w:val="0"/>
          <w:numId w:val="41"/>
        </w:numPr>
        <w:tabs>
          <w:tab w:val="left" w:pos="0"/>
        </w:tabs>
        <w:spacing w:after="0" w:line="240" w:lineRule="auto"/>
        <w:ind w:left="0" w:firstLine="0"/>
        <w:jc w:val="both"/>
        <w:rPr>
          <w:b/>
          <w:bCs/>
          <w:sz w:val="26"/>
          <w:szCs w:val="26"/>
        </w:rPr>
      </w:pPr>
      <w:r>
        <w:rPr>
          <w:rFonts w:ascii="Times New Roman" w:eastAsia="Times New Roman" w:hAnsi="Times New Roman" w:cs="Times New Roman"/>
          <w:sz w:val="28"/>
          <w:szCs w:val="28"/>
        </w:rPr>
        <w:t xml:space="preserve">Кириллова, О. С. Налоговые инструменты управления доходами бюджетов / О. С. Кириллова, С. Е. Прокофьев.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 // </w:t>
      </w:r>
      <w:hyperlink r:id="rId38">
        <w:r>
          <w:rPr>
            <w:rFonts w:ascii="Times New Roman" w:hAnsi="Times New Roman" w:cs="Times New Roman"/>
            <w:sz w:val="28"/>
            <w:szCs w:val="28"/>
          </w:rPr>
          <w:t>Финансовая жизнь</w:t>
        </w:r>
      </w:hyperlink>
      <w:r>
        <w:rPr>
          <w:rFonts w:ascii="Times New Roman" w:hAnsi="Times New Roman" w:cs="Times New Roman"/>
          <w:sz w:val="28"/>
          <w:szCs w:val="28"/>
        </w:rPr>
        <w:t xml:space="preserve">. –  2019. – </w:t>
      </w:r>
      <w:hyperlink r:id="rId39">
        <w:r>
          <w:rPr>
            <w:rFonts w:ascii="Times New Roman" w:hAnsi="Times New Roman" w:cs="Times New Roman"/>
            <w:sz w:val="28"/>
            <w:szCs w:val="28"/>
          </w:rPr>
          <w:t>№ 3</w:t>
        </w:r>
      </w:hyperlink>
      <w:r>
        <w:rPr>
          <w:rFonts w:ascii="Times New Roman" w:hAnsi="Times New Roman" w:cs="Times New Roman"/>
          <w:sz w:val="28"/>
          <w:szCs w:val="28"/>
        </w:rPr>
        <w:t>.  – С. 53-57. –</w:t>
      </w:r>
      <w:r>
        <w:rPr>
          <w:rFonts w:ascii="Times New Roman" w:eastAsia="Times New Roman" w:hAnsi="Times New Roman" w:cs="Times New Roman"/>
          <w:sz w:val="28"/>
          <w:szCs w:val="28"/>
        </w:rPr>
        <w:t xml:space="preserve">– НЭБ </w:t>
      </w:r>
      <w:proofErr w:type="spellStart"/>
      <w:r>
        <w:rPr>
          <w:rFonts w:ascii="Times New Roman" w:eastAsia="Times New Roman" w:hAnsi="Times New Roman" w:cs="Times New Roman"/>
          <w:sz w:val="28"/>
          <w:szCs w:val="28"/>
          <w:lang w:val="en-US"/>
        </w:rPr>
        <w:t>ELibrary</w:t>
      </w:r>
      <w:proofErr w:type="spellEnd"/>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lang w:val="en-US"/>
        </w:rPr>
        <w:t>URL</w:t>
      </w:r>
      <w:r>
        <w:rPr>
          <w:rFonts w:ascii="Times New Roman" w:eastAsia="Times New Roman" w:hAnsi="Times New Roman" w:cs="Times New Roman"/>
          <w:sz w:val="28"/>
          <w:szCs w:val="28"/>
        </w:rPr>
        <w:t>:</w:t>
      </w:r>
      <w:r>
        <w:rPr>
          <w:rFonts w:ascii="Times New Roman" w:hAnsi="Times New Roman" w:cs="Times New Roman"/>
          <w:sz w:val="28"/>
          <w:szCs w:val="28"/>
        </w:rPr>
        <w:t xml:space="preserve"> https://elibrary.ru/download/elibrary_39953860_77452981.pdf </w:t>
      </w:r>
      <w:r>
        <w:rPr>
          <w:rFonts w:ascii="Times New Roman" w:eastAsia="Times New Roman" w:hAnsi="Times New Roman" w:cs="Times New Roman"/>
          <w:sz w:val="28"/>
          <w:szCs w:val="28"/>
        </w:rPr>
        <w:t>(дата обращения: 23.03.2023).</w:t>
      </w:r>
    </w:p>
    <w:p w14:paraId="65C9311A" w14:textId="77777777" w:rsidR="00FF7546" w:rsidRDefault="00FF7546" w:rsidP="00FF7546">
      <w:pPr>
        <w:pStyle w:val="1"/>
        <w:rPr>
          <w:rFonts w:eastAsia="Times New Roman"/>
        </w:rPr>
      </w:pPr>
      <w:r>
        <w:t>9. Перечень ресурсов информационно-телекоммуникационной сети «Интернет», необходимых для освоения дисциплины</w:t>
      </w:r>
    </w:p>
    <w:p w14:paraId="726D9E7D" w14:textId="77777777" w:rsidR="00FF7546" w:rsidRDefault="00FF7546" w:rsidP="00FF7546">
      <w:pPr>
        <w:rPr>
          <w:rFonts w:eastAsia="Times New Roman"/>
        </w:rPr>
      </w:pPr>
      <w:r>
        <w:rPr>
          <w:rFonts w:eastAsia="Times New Roman"/>
        </w:rPr>
        <w:t>1.</w:t>
      </w:r>
      <w:r>
        <w:rPr>
          <w:rFonts w:eastAsia="Times New Roman"/>
        </w:rPr>
        <w:tab/>
        <w:t>Официальный сайт Министерства финансов Российской Федерации — http://www.minfin.ru/ru/</w:t>
      </w:r>
    </w:p>
    <w:p w14:paraId="72661EC3" w14:textId="77777777" w:rsidR="00FF7546" w:rsidRDefault="00FF7546" w:rsidP="00FF7546">
      <w:pPr>
        <w:rPr>
          <w:rFonts w:eastAsia="Times New Roman"/>
        </w:rPr>
      </w:pPr>
      <w:r>
        <w:rPr>
          <w:rFonts w:eastAsia="Times New Roman"/>
        </w:rPr>
        <w:t>2.</w:t>
      </w:r>
      <w:r>
        <w:rPr>
          <w:rFonts w:eastAsia="Times New Roman"/>
        </w:rPr>
        <w:tab/>
        <w:t>Официальный сайт Федеральной службы государственной статистики —http://www.gks.ru.</w:t>
      </w:r>
    </w:p>
    <w:p w14:paraId="52B71AB2" w14:textId="77777777" w:rsidR="00FF7546" w:rsidRDefault="00FF7546" w:rsidP="00FF7546">
      <w:pPr>
        <w:rPr>
          <w:rFonts w:eastAsia="Times New Roman"/>
        </w:rPr>
      </w:pPr>
      <w:r>
        <w:rPr>
          <w:rFonts w:eastAsia="Times New Roman"/>
        </w:rPr>
        <w:t>3.</w:t>
      </w:r>
      <w:r>
        <w:rPr>
          <w:rFonts w:eastAsia="Times New Roman"/>
        </w:rPr>
        <w:tab/>
        <w:t>Официальный сайт Федерального казначейства — https://roskazna.gov.ru/</w:t>
      </w:r>
    </w:p>
    <w:p w14:paraId="5588023E" w14:textId="77777777" w:rsidR="00FF7546" w:rsidRDefault="00FF7546" w:rsidP="00FF7546">
      <w:pPr>
        <w:rPr>
          <w:rFonts w:eastAsia="Times New Roman"/>
        </w:rPr>
      </w:pPr>
      <w:r>
        <w:rPr>
          <w:rFonts w:eastAsia="Times New Roman"/>
        </w:rPr>
        <w:t>4.</w:t>
      </w:r>
      <w:r>
        <w:rPr>
          <w:rFonts w:eastAsia="Times New Roman"/>
        </w:rPr>
        <w:tab/>
        <w:t>Официальный сайт Федеральной налоговой службы — https://www.nalog.gov.ru/</w:t>
      </w:r>
    </w:p>
    <w:p w14:paraId="5DCAEDB9" w14:textId="77777777" w:rsidR="00FF7546" w:rsidRDefault="00FF7546" w:rsidP="00FF7546">
      <w:pPr>
        <w:rPr>
          <w:rFonts w:eastAsia="Times New Roman"/>
        </w:rPr>
      </w:pPr>
      <w:r>
        <w:rPr>
          <w:rFonts w:eastAsia="Times New Roman"/>
        </w:rPr>
        <w:t>5.</w:t>
      </w:r>
      <w:r>
        <w:rPr>
          <w:rFonts w:eastAsia="Times New Roman"/>
        </w:rPr>
        <w:tab/>
        <w:t>Официальный сайт Пенсионного фонда Российской Федерации — https://pfr.gov.ru/</w:t>
      </w:r>
    </w:p>
    <w:p w14:paraId="4D0EACF2" w14:textId="77777777" w:rsidR="00FF7546" w:rsidRDefault="00FF7546" w:rsidP="00FF7546">
      <w:pPr>
        <w:rPr>
          <w:rFonts w:eastAsia="Times New Roman"/>
        </w:rPr>
      </w:pPr>
      <w:r>
        <w:rPr>
          <w:rFonts w:eastAsia="Times New Roman"/>
        </w:rPr>
        <w:t>6.</w:t>
      </w:r>
      <w:r>
        <w:rPr>
          <w:rFonts w:eastAsia="Times New Roman"/>
        </w:rPr>
        <w:tab/>
        <w:t xml:space="preserve">Официальный сайт Федерального фонда обязательного медицинского страхования — https://ffoms.gov.ru/ </w:t>
      </w:r>
    </w:p>
    <w:p w14:paraId="470D987B" w14:textId="77777777" w:rsidR="00FF7546" w:rsidRDefault="00FF7546" w:rsidP="00FF7546">
      <w:pPr>
        <w:rPr>
          <w:rFonts w:eastAsia="Times New Roman"/>
        </w:rPr>
      </w:pPr>
      <w:r>
        <w:rPr>
          <w:rFonts w:eastAsia="Times New Roman"/>
        </w:rPr>
        <w:t>7.</w:t>
      </w:r>
      <w:r>
        <w:rPr>
          <w:rFonts w:eastAsia="Times New Roman"/>
        </w:rPr>
        <w:tab/>
        <w:t xml:space="preserve">Портал бюджетной системы Российской Федерации «Электронный бюджет» — </w:t>
      </w:r>
      <w:hyperlink r:id="rId40">
        <w:r>
          <w:rPr>
            <w:rFonts w:eastAsia="Times New Roman"/>
          </w:rPr>
          <w:t>https://budget.gov.ru</w:t>
        </w:r>
      </w:hyperlink>
      <w:r>
        <w:rPr>
          <w:rFonts w:eastAsia="Times New Roman"/>
        </w:rPr>
        <w:t xml:space="preserve"> </w:t>
      </w:r>
    </w:p>
    <w:p w14:paraId="6F9F74FB" w14:textId="77777777" w:rsidR="00FF7546" w:rsidRDefault="00FF7546" w:rsidP="00FF7546">
      <w:pPr>
        <w:rPr>
          <w:rFonts w:eastAsia="Times New Roman"/>
        </w:rPr>
      </w:pPr>
      <w:r>
        <w:rPr>
          <w:rFonts w:eastAsia="Times New Roman"/>
        </w:rPr>
        <w:t>8.</w:t>
      </w:r>
      <w:r>
        <w:rPr>
          <w:rFonts w:eastAsia="Times New Roman"/>
        </w:rPr>
        <w:tab/>
        <w:t xml:space="preserve">Официальный сайт ОЭСР — https://www.oecd.org/ </w:t>
      </w:r>
    </w:p>
    <w:p w14:paraId="5357BA44" w14:textId="77777777" w:rsidR="00FF7546" w:rsidRDefault="00FF7546" w:rsidP="00FF7546">
      <w:pPr>
        <w:rPr>
          <w:rFonts w:eastAsia="Times New Roman"/>
        </w:rPr>
      </w:pPr>
      <w:r>
        <w:rPr>
          <w:rFonts w:eastAsia="Times New Roman"/>
        </w:rPr>
        <w:t>9.</w:t>
      </w:r>
      <w:r>
        <w:rPr>
          <w:rFonts w:eastAsia="Times New Roman"/>
        </w:rPr>
        <w:tab/>
        <w:t xml:space="preserve">Официальный сайт Центра макроэкономического анализа и краткосрочного планирования — </w:t>
      </w:r>
      <w:hyperlink r:id="rId41">
        <w:r>
          <w:rPr>
            <w:rFonts w:eastAsia="Times New Roman"/>
          </w:rPr>
          <w:t>http://www.forecast.ru</w:t>
        </w:r>
      </w:hyperlink>
      <w:r>
        <w:rPr>
          <w:rFonts w:eastAsia="Times New Roman"/>
        </w:rPr>
        <w:t>.</w:t>
      </w:r>
    </w:p>
    <w:p w14:paraId="6791B0EC" w14:textId="77777777" w:rsidR="00FF7546" w:rsidRDefault="00FF7546" w:rsidP="00FF7546">
      <w:r>
        <w:rPr>
          <w:rFonts w:ascii="Liberation Serif" w:eastAsia="Times New Roman" w:hAnsi="Liberation Serif"/>
        </w:rPr>
        <w:t>10.</w:t>
      </w:r>
      <w:r>
        <w:rPr>
          <w:rFonts w:ascii="Liberation Serif" w:eastAsia="Times New Roman" w:hAnsi="Liberation Serif"/>
        </w:rPr>
        <w:tab/>
        <w:t xml:space="preserve">Электронная библиотека Финансового университета — </w:t>
      </w:r>
      <w:hyperlink r:id="rId42">
        <w:r>
          <w:rPr>
            <w:rFonts w:ascii="Liberation Serif" w:eastAsia="Times New Roman" w:hAnsi="Liberation Serif"/>
          </w:rPr>
          <w:t>http://elib.fa.ru/</w:t>
        </w:r>
      </w:hyperlink>
    </w:p>
    <w:p w14:paraId="5B3D2EFD" w14:textId="77777777" w:rsidR="00FF7546" w:rsidRDefault="00FF7546" w:rsidP="00FF7546">
      <w:r>
        <w:rPr>
          <w:rFonts w:ascii="Liberation Serif" w:hAnsi="Liberation Serif"/>
          <w:color w:val="000000" w:themeColor="text1"/>
        </w:rPr>
        <w:t xml:space="preserve">11. Электронно-библиотечная система BOOK.RU </w:t>
      </w:r>
      <w:hyperlink r:id="rId43">
        <w:r>
          <w:rPr>
            <w:rFonts w:ascii="Liberation Serif" w:hAnsi="Liberation Serif"/>
            <w:color w:val="000000" w:themeColor="text1"/>
          </w:rPr>
          <w:t>http://www.book.ru</w:t>
        </w:r>
      </w:hyperlink>
    </w:p>
    <w:p w14:paraId="55409745" w14:textId="77777777" w:rsidR="00FF7546" w:rsidRDefault="00FF7546" w:rsidP="00FF7546">
      <w:r>
        <w:rPr>
          <w:rFonts w:ascii="Liberation Serif" w:hAnsi="Liberation Serif"/>
          <w:color w:val="000000" w:themeColor="text1"/>
        </w:rPr>
        <w:t xml:space="preserve">12.  Электронно-библиотечная система </w:t>
      </w:r>
      <w:proofErr w:type="spellStart"/>
      <w:r>
        <w:rPr>
          <w:rFonts w:ascii="Liberation Serif" w:hAnsi="Liberation Serif"/>
          <w:color w:val="000000" w:themeColor="text1"/>
          <w:lang w:val="en-US"/>
        </w:rPr>
        <w:t>Znanium</w:t>
      </w:r>
      <w:proofErr w:type="spellEnd"/>
      <w:r>
        <w:rPr>
          <w:rFonts w:ascii="Liberation Serif" w:hAnsi="Liberation Serif"/>
          <w:color w:val="000000" w:themeColor="text1"/>
        </w:rPr>
        <w:t xml:space="preserve"> </w:t>
      </w:r>
      <w:hyperlink r:id="rId44">
        <w:r>
          <w:rPr>
            <w:rFonts w:ascii="Liberation Serif" w:hAnsi="Liberation Serif"/>
            <w:color w:val="000000" w:themeColor="text1"/>
          </w:rPr>
          <w:t>http://www.znanium.com</w:t>
        </w:r>
      </w:hyperlink>
    </w:p>
    <w:p w14:paraId="29F81978" w14:textId="77777777" w:rsidR="00FF7546" w:rsidRDefault="00FF7546" w:rsidP="00FF7546">
      <w:pPr>
        <w:rPr>
          <w:rFonts w:ascii="Liberation Serif" w:hAnsi="Liberation Serif" w:hint="eastAsia"/>
        </w:rPr>
      </w:pPr>
      <w:r>
        <w:rPr>
          <w:rFonts w:ascii="Liberation Serif" w:eastAsia="Times New Roman" w:hAnsi="Liberation Serif"/>
          <w:color w:val="000000" w:themeColor="text1"/>
        </w:rPr>
        <w:t>13. Электронно-библиотечная система издательства «ЮРАЙТ» https://urait.ru/</w:t>
      </w:r>
    </w:p>
    <w:p w14:paraId="0AAC997B" w14:textId="77777777" w:rsidR="005A1EC5" w:rsidRDefault="006526CD">
      <w:pPr>
        <w:pStyle w:val="1"/>
        <w:rPr>
          <w:rFonts w:eastAsia="Times New Roman"/>
        </w:rPr>
      </w:pPr>
      <w:r>
        <w:t>10. Методические указания для обучающихся по освоению дисциплины</w:t>
      </w:r>
    </w:p>
    <w:p w14:paraId="1A88C9AB" w14:textId="77777777" w:rsidR="005A1EC5" w:rsidRDefault="006526CD">
      <w:pPr>
        <w:rPr>
          <w:rFonts w:eastAsia="Times New Roman"/>
        </w:rPr>
      </w:pPr>
      <w:r>
        <w:rPr>
          <w:rFonts w:eastAsia="Times New Roman"/>
        </w:rPr>
        <w:t>Изучение дисциплины «Государственные (муниципальные) доходы, их администрирование»:</w:t>
      </w:r>
    </w:p>
    <w:p w14:paraId="0CAD71A0" w14:textId="77777777" w:rsidR="005A1EC5" w:rsidRDefault="006526CD">
      <w:pPr>
        <w:rPr>
          <w:rFonts w:eastAsia="Times New Roman"/>
        </w:rPr>
      </w:pPr>
      <w:r>
        <w:rPr>
          <w:rFonts w:eastAsia="Times New Roman"/>
        </w:rPr>
        <w:t>1)</w:t>
      </w:r>
      <w:r>
        <w:rPr>
          <w:rFonts w:eastAsia="Times New Roman"/>
        </w:rPr>
        <w:tab/>
        <w:t>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74ECCC0E" w14:textId="77777777" w:rsidR="005A1EC5" w:rsidRDefault="006526CD">
      <w:pPr>
        <w:rPr>
          <w:rFonts w:eastAsia="Times New Roman"/>
        </w:rPr>
      </w:pPr>
      <w:r>
        <w:rPr>
          <w:rFonts w:eastAsia="Times New Roman"/>
        </w:rPr>
        <w:t>2)</w:t>
      </w:r>
      <w:r>
        <w:rPr>
          <w:rFonts w:eastAsia="Times New Roman"/>
        </w:rPr>
        <w:tab/>
        <w:t xml:space="preserve">базируется на знании теоретических основ макроэкономического прогнозирования, управления государственными и муниципальными финансами и нормативных правовых актов, регламентирующих бюджетные отношения в Российской Федерации и зарубежных странах, учебной, энциклопедической и научной литературы. Дисциплина </w:t>
      </w:r>
      <w:r w:rsidR="00066FD7">
        <w:rPr>
          <w:rFonts w:eastAsia="Times New Roman"/>
        </w:rPr>
        <w:t xml:space="preserve">«Государственные (муниципальные) доходы, </w:t>
      </w:r>
      <w:r w:rsidR="00066FD7">
        <w:rPr>
          <w:rFonts w:eastAsia="Times New Roman"/>
        </w:rPr>
        <w:lastRenderedPageBreak/>
        <w:t>их администрирование»</w:t>
      </w:r>
      <w:r>
        <w:rPr>
          <w:rFonts w:eastAsia="Times New Roman"/>
        </w:rPr>
        <w:t xml:space="preserve"> дает студентам комплексное представление о современных подходах к управлению государственными доходами, методике расчета основных доходов бюджетов публично-правовых образований, проблемах реализации принципов эффективного и ответственного управления общественными финансами в рамках управления государственными доходами.</w:t>
      </w:r>
    </w:p>
    <w:p w14:paraId="3B5D397C" w14:textId="77777777" w:rsidR="005A1EC5" w:rsidRDefault="006526CD">
      <w:pPr>
        <w:rPr>
          <w:b/>
          <w:bCs/>
          <w:sz w:val="26"/>
          <w:szCs w:val="26"/>
        </w:rPr>
      </w:pPr>
      <w:r>
        <w:rPr>
          <w:rFonts w:eastAsia="Times New Roman"/>
        </w:rPr>
        <w:t>На лекциях студенты получают знания по основным теоретическим, методическим и организационно-правовым вопросам формирования и управления государственными доходами в Российской Федерации и за рубежом.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02732264" w14:textId="77777777" w:rsidR="005A1EC5" w:rsidRDefault="006526CD">
      <w:pPr>
        <w:rPr>
          <w:rFonts w:eastAsia="Times New Roman"/>
        </w:rPr>
      </w:pPr>
      <w:r>
        <w:rPr>
          <w:rFonts w:eastAsia="Times New Roman"/>
        </w:rPr>
        <w:t>На семинарских занятиях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формирования доходов бюджетов бюджетной системы.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w:t>
      </w:r>
    </w:p>
    <w:p w14:paraId="15FB0FBA" w14:textId="77777777" w:rsidR="005A1EC5" w:rsidRDefault="006526CD">
      <w:pPr>
        <w:rPr>
          <w:rFonts w:eastAsia="Times New Roman"/>
        </w:rPr>
      </w:pPr>
      <w:r>
        <w:rPr>
          <w:rFonts w:eastAsia="Times New Roman"/>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14:paraId="5B970B4B" w14:textId="77777777" w:rsidR="005A1EC5" w:rsidRDefault="006526CD">
      <w:pPr>
        <w:rPr>
          <w:rFonts w:eastAsia="Times New Roman"/>
        </w:rPr>
      </w:pPr>
      <w:r>
        <w:rPr>
          <w:rFonts w:eastAsia="Times New Roman"/>
        </w:rPr>
        <w:t>Задания для самостоятельной работы студентов выполняются в форме домашнего задания, аналитического обзора,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«Государственные (муниципальные) доходы, их администрирование», сформировать навыки проведения анализа и подготовки письменных заключений по вопросам оценки качества администрирования государственных доходов.</w:t>
      </w:r>
    </w:p>
    <w:p w14:paraId="4C9919FB" w14:textId="77777777" w:rsidR="005A1EC5" w:rsidRDefault="006526CD">
      <w:pPr>
        <w:rPr>
          <w:rFonts w:eastAsia="Times New Roman"/>
        </w:rPr>
      </w:pPr>
      <w:r>
        <w:rPr>
          <w:rFonts w:eastAsia="Times New Roman"/>
        </w:rPr>
        <w:t>Задания для самостоятельной работы выполняются студентом в письменном виде. Работа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w:t>
      </w:r>
    </w:p>
    <w:p w14:paraId="288694F1" w14:textId="77777777" w:rsidR="005A1EC5" w:rsidRDefault="006526CD">
      <w:pPr>
        <w:rPr>
          <w:rFonts w:eastAsia="Times New Roman"/>
        </w:rPr>
      </w:pPr>
      <w:r>
        <w:rPr>
          <w:rFonts w:eastAsia="Times New Roman"/>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темы, </w:t>
      </w:r>
      <w:r>
        <w:rPr>
          <w:rFonts w:eastAsia="Times New Roman"/>
        </w:rPr>
        <w:lastRenderedPageBreak/>
        <w:t>четко сформулировать и аргументировать свою позицию по ключевым вопросам.</w:t>
      </w:r>
    </w:p>
    <w:p w14:paraId="4E0CA476" w14:textId="77777777" w:rsidR="005A1EC5" w:rsidRDefault="006526CD">
      <w:pPr>
        <w:rPr>
          <w:rFonts w:eastAsia="Times New Roman"/>
        </w:rPr>
      </w:pPr>
      <w:r>
        <w:rPr>
          <w:rFonts w:eastAsia="Times New Roman"/>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14:paraId="560E2493" w14:textId="77777777" w:rsidR="005A1EC5" w:rsidRDefault="006526CD">
      <w:pPr>
        <w:rPr>
          <w:rFonts w:eastAsia="Times New Roman"/>
        </w:rPr>
      </w:pPr>
      <w:r>
        <w:rPr>
          <w:rFonts w:eastAsia="Times New Roman"/>
        </w:rPr>
        <w:t>Важнейшим инструментом контроля текущей работы студентов в ходе семестра являются тесты по результатам разбора каждой темы, которые пишутся в начале следующего семинарского занятия после каждой темы.</w:t>
      </w:r>
    </w:p>
    <w:p w14:paraId="779DEFD8" w14:textId="77777777" w:rsidR="005A1EC5" w:rsidRDefault="006526CD">
      <w:pPr>
        <w:rPr>
          <w:rFonts w:eastAsia="Times New Roman"/>
        </w:rPr>
      </w:pPr>
      <w:r>
        <w:rPr>
          <w:rFonts w:eastAsia="Times New Roman"/>
        </w:rPr>
        <w:t>Подготовка к тесту требует повторения фрагментов литературы, относящейся к предыдущей теме, и понимания опорных идей ответа. Правильная подготовка к тестам позволяет разумно сократить объем учебного материала для подготовки к промежуточной аттестации по дисциплине.</w:t>
      </w:r>
    </w:p>
    <w:p w14:paraId="01072683" w14:textId="77777777" w:rsidR="005A1EC5" w:rsidRDefault="006526CD">
      <w:pPr>
        <w:pStyle w:val="1"/>
        <w:rPr>
          <w:rFonts w:eastAsia="Times New Roman"/>
        </w:rPr>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0A5D1894" w14:textId="77777777" w:rsidR="005A1EC5" w:rsidRDefault="006526CD">
      <w:pPr>
        <w:pStyle w:val="2"/>
        <w:rPr>
          <w:rFonts w:ascii="Times New Roman" w:hAnsi="Times New Roman"/>
          <w:color w:val="auto"/>
          <w:sz w:val="28"/>
          <w:szCs w:val="28"/>
        </w:rPr>
      </w:pPr>
      <w:r>
        <w:rPr>
          <w:rFonts w:ascii="Times New Roman" w:hAnsi="Times New Roman"/>
          <w:color w:val="auto"/>
          <w:sz w:val="28"/>
          <w:szCs w:val="28"/>
        </w:rPr>
        <w:t>11. 1. Комплект лицензионного программного обеспечения:</w:t>
      </w:r>
    </w:p>
    <w:p w14:paraId="3084A6F5" w14:textId="77777777" w:rsidR="005A1EC5" w:rsidRPr="00417781" w:rsidRDefault="006526CD">
      <w:pPr>
        <w:rPr>
          <w:b/>
          <w:bCs/>
          <w:sz w:val="26"/>
          <w:szCs w:val="26"/>
        </w:rPr>
      </w:pPr>
      <w:r w:rsidRPr="00417781">
        <w:rPr>
          <w:rFonts w:eastAsia="Times New Roman"/>
        </w:rPr>
        <w:t xml:space="preserve">1. </w:t>
      </w:r>
      <w:r>
        <w:rPr>
          <w:rFonts w:eastAsia="Times New Roman"/>
          <w:lang w:val="en-US"/>
        </w:rPr>
        <w:t>Windows</w:t>
      </w:r>
      <w:r w:rsidRPr="00417781">
        <w:rPr>
          <w:rFonts w:eastAsia="Times New Roman"/>
        </w:rPr>
        <w:t xml:space="preserve">, </w:t>
      </w:r>
      <w:r>
        <w:rPr>
          <w:rFonts w:eastAsia="Times New Roman"/>
          <w:lang w:val="en-US"/>
        </w:rPr>
        <w:t>Microsoft</w:t>
      </w:r>
      <w:r w:rsidRPr="00417781">
        <w:rPr>
          <w:rFonts w:eastAsia="Times New Roman"/>
        </w:rPr>
        <w:t xml:space="preserve"> </w:t>
      </w:r>
      <w:r>
        <w:rPr>
          <w:rFonts w:eastAsia="Times New Roman"/>
          <w:lang w:val="en-US"/>
        </w:rPr>
        <w:t>Office</w:t>
      </w:r>
      <w:r w:rsidRPr="00417781">
        <w:rPr>
          <w:rFonts w:eastAsia="Times New Roman"/>
        </w:rPr>
        <w:t>.</w:t>
      </w:r>
    </w:p>
    <w:p w14:paraId="6C05C507" w14:textId="77777777" w:rsidR="005A1EC5" w:rsidRPr="00417781" w:rsidRDefault="006526CD">
      <w:pPr>
        <w:rPr>
          <w:rFonts w:eastAsia="Times New Roman"/>
        </w:rPr>
      </w:pPr>
      <w:r w:rsidRPr="00417781">
        <w:t xml:space="preserve">2. </w:t>
      </w:r>
      <w:r>
        <w:t>Антивирус</w:t>
      </w:r>
      <w:r w:rsidRPr="00417781">
        <w:t xml:space="preserve"> </w:t>
      </w:r>
      <w:r>
        <w:rPr>
          <w:lang w:val="en-US"/>
        </w:rPr>
        <w:t>K</w:t>
      </w:r>
      <w:r>
        <w:t>а</w:t>
      </w:r>
      <w:proofErr w:type="spellStart"/>
      <w:r>
        <w:rPr>
          <w:lang w:val="en-US"/>
        </w:rPr>
        <w:t>spersky</w:t>
      </w:r>
      <w:proofErr w:type="spellEnd"/>
    </w:p>
    <w:p w14:paraId="346492B2" w14:textId="77777777" w:rsidR="005A1EC5" w:rsidRPr="00417781" w:rsidRDefault="005A1EC5">
      <w:pPr>
        <w:rPr>
          <w:rFonts w:eastAsia="Times New Roman"/>
        </w:rPr>
      </w:pPr>
    </w:p>
    <w:p w14:paraId="115C7D2D" w14:textId="77777777" w:rsidR="005A1EC5" w:rsidRDefault="006526CD">
      <w:pPr>
        <w:pStyle w:val="2"/>
        <w:rPr>
          <w:rFonts w:ascii="Times New Roman" w:hAnsi="Times New Roman"/>
          <w:color w:val="auto"/>
          <w:sz w:val="28"/>
          <w:szCs w:val="28"/>
        </w:rPr>
      </w:pPr>
      <w:r w:rsidRPr="00417781">
        <w:rPr>
          <w:rFonts w:ascii="Times New Roman" w:hAnsi="Times New Roman"/>
          <w:color w:val="auto"/>
          <w:sz w:val="28"/>
          <w:szCs w:val="28"/>
        </w:rPr>
        <w:t xml:space="preserve">11.2. </w:t>
      </w:r>
      <w:r>
        <w:rPr>
          <w:rFonts w:ascii="Times New Roman" w:hAnsi="Times New Roman"/>
          <w:color w:val="auto"/>
          <w:sz w:val="28"/>
          <w:szCs w:val="28"/>
        </w:rPr>
        <w:t>Современные профессиональные базы данных и информационные справочные системы</w:t>
      </w:r>
    </w:p>
    <w:p w14:paraId="243AD7E7" w14:textId="77777777" w:rsidR="005A1EC5" w:rsidRDefault="006526CD">
      <w:pPr>
        <w:rPr>
          <w:rFonts w:eastAsia="Times New Roman"/>
        </w:rPr>
      </w:pPr>
      <w:r>
        <w:rPr>
          <w:rFonts w:eastAsia="Times New Roman"/>
        </w:rPr>
        <w:t>1. Информационно-правовая система «Гарант»</w:t>
      </w:r>
    </w:p>
    <w:p w14:paraId="0079875F" w14:textId="77777777" w:rsidR="005A1EC5" w:rsidRDefault="006526CD">
      <w:pPr>
        <w:rPr>
          <w:rFonts w:eastAsia="Times New Roman"/>
        </w:rPr>
      </w:pPr>
      <w:r>
        <w:rPr>
          <w:rFonts w:eastAsia="Times New Roman"/>
        </w:rPr>
        <w:t>2. Информационно-правовая система «Консультант Плюс»</w:t>
      </w:r>
    </w:p>
    <w:p w14:paraId="514B01CE" w14:textId="77777777" w:rsidR="005A1EC5" w:rsidRDefault="006526CD">
      <w:pPr>
        <w:rPr>
          <w:b/>
          <w:bCs/>
          <w:sz w:val="26"/>
          <w:szCs w:val="26"/>
        </w:rPr>
      </w:pPr>
      <w:r>
        <w:rPr>
          <w:rFonts w:eastAsia="Times New Roman"/>
        </w:rPr>
        <w:t xml:space="preserve">3. Электронная энциклопедия: </w:t>
      </w:r>
      <w:hyperlink r:id="rId45">
        <w:r>
          <w:rPr>
            <w:rFonts w:eastAsia="Times New Roman"/>
          </w:rPr>
          <w:t>http://ru.wikipedia.org/wiki/Wiki</w:t>
        </w:r>
      </w:hyperlink>
    </w:p>
    <w:p w14:paraId="459121D1" w14:textId="77777777" w:rsidR="005A1EC5" w:rsidRDefault="006526CD">
      <w:pPr>
        <w:rPr>
          <w:rFonts w:eastAsia="Times New Roman"/>
        </w:rPr>
      </w:pPr>
      <w:r>
        <w:rPr>
          <w:rFonts w:eastAsia="Times New Roman"/>
        </w:rPr>
        <w:t xml:space="preserve">4. Статистическая база данных Росстата, Федерального казначейства, Международного валютного фонда </w:t>
      </w:r>
      <w:proofErr w:type="spellStart"/>
      <w:r>
        <w:rPr>
          <w:rFonts w:eastAsia="Times New Roman"/>
        </w:rPr>
        <w:t>World</w:t>
      </w:r>
      <w:proofErr w:type="spellEnd"/>
      <w:r>
        <w:rPr>
          <w:rFonts w:eastAsia="Times New Roman"/>
        </w:rPr>
        <w:t xml:space="preserve"> </w:t>
      </w:r>
      <w:proofErr w:type="spellStart"/>
      <w:r>
        <w:rPr>
          <w:rFonts w:eastAsia="Times New Roman"/>
        </w:rPr>
        <w:t>Economic</w:t>
      </w:r>
      <w:proofErr w:type="spellEnd"/>
      <w:r>
        <w:rPr>
          <w:rFonts w:eastAsia="Times New Roman"/>
        </w:rPr>
        <w:t xml:space="preserve"> </w:t>
      </w:r>
      <w:proofErr w:type="spellStart"/>
      <w:r>
        <w:rPr>
          <w:rFonts w:eastAsia="Times New Roman"/>
        </w:rPr>
        <w:t>Outlook</w:t>
      </w:r>
      <w:proofErr w:type="spellEnd"/>
      <w:r>
        <w:rPr>
          <w:rFonts w:eastAsia="Times New Roman"/>
        </w:rPr>
        <w:t xml:space="preserve"> </w:t>
      </w:r>
      <w:proofErr w:type="spellStart"/>
      <w:r>
        <w:rPr>
          <w:rFonts w:eastAsia="Times New Roman"/>
        </w:rPr>
        <w:t>Database</w:t>
      </w:r>
      <w:proofErr w:type="spellEnd"/>
      <w:r>
        <w:rPr>
          <w:rFonts w:eastAsia="Times New Roman"/>
        </w:rPr>
        <w:t xml:space="preserve">, IMF </w:t>
      </w:r>
      <w:proofErr w:type="spellStart"/>
      <w:r>
        <w:rPr>
          <w:rFonts w:eastAsia="Times New Roman"/>
        </w:rPr>
        <w:t>International</w:t>
      </w:r>
      <w:proofErr w:type="spellEnd"/>
      <w:r>
        <w:rPr>
          <w:rFonts w:eastAsia="Times New Roman"/>
        </w:rPr>
        <w:t xml:space="preserve"> </w:t>
      </w:r>
      <w:proofErr w:type="spellStart"/>
      <w:r>
        <w:rPr>
          <w:rFonts w:eastAsia="Times New Roman"/>
        </w:rPr>
        <w:t>Financial</w:t>
      </w:r>
      <w:proofErr w:type="spellEnd"/>
      <w:r>
        <w:rPr>
          <w:rFonts w:eastAsia="Times New Roman"/>
        </w:rPr>
        <w:t xml:space="preserve"> </w:t>
      </w:r>
      <w:proofErr w:type="spellStart"/>
      <w:r>
        <w:rPr>
          <w:rFonts w:eastAsia="Times New Roman"/>
        </w:rPr>
        <w:t>Statistics</w:t>
      </w:r>
      <w:proofErr w:type="spellEnd"/>
      <w:r>
        <w:rPr>
          <w:rFonts w:eastAsia="Times New Roman"/>
        </w:rPr>
        <w:t>.</w:t>
      </w:r>
    </w:p>
    <w:p w14:paraId="6BCB1608" w14:textId="77777777" w:rsidR="005A1EC5" w:rsidRDefault="006526CD">
      <w:pPr>
        <w:rPr>
          <w:rFonts w:eastAsia="Times New Roman"/>
        </w:rPr>
      </w:pPr>
      <w:r>
        <w:rPr>
          <w:rFonts w:eastAsia="Times New Roman"/>
        </w:rPr>
        <w:t>5. База научных статей Национального бюро экономических исследований (NBER).</w:t>
      </w:r>
    </w:p>
    <w:p w14:paraId="69191934" w14:textId="77777777" w:rsidR="005A1EC5" w:rsidRDefault="006526CD">
      <w:pPr>
        <w:rPr>
          <w:rFonts w:eastAsia="Times New Roman"/>
        </w:rPr>
      </w:pPr>
      <w:r>
        <w:rPr>
          <w:rFonts w:eastAsia="Times New Roman"/>
        </w:rPr>
        <w:t>6. Электронная база Российской государственной библиотеки (РГБ) и Финансового университета.</w:t>
      </w:r>
    </w:p>
    <w:p w14:paraId="02E8DA1A" w14:textId="77777777" w:rsidR="005A1EC5" w:rsidRDefault="005A1EC5">
      <w:pPr>
        <w:rPr>
          <w:rFonts w:eastAsia="Times New Roman"/>
        </w:rPr>
      </w:pPr>
    </w:p>
    <w:p w14:paraId="3A03D4BD" w14:textId="77777777" w:rsidR="005A1EC5" w:rsidRDefault="006526CD">
      <w:pPr>
        <w:pStyle w:val="2"/>
        <w:rPr>
          <w:rFonts w:ascii="Times New Roman" w:hAnsi="Times New Roman"/>
          <w:color w:val="auto"/>
          <w:sz w:val="28"/>
          <w:szCs w:val="28"/>
        </w:rPr>
      </w:pPr>
      <w:r>
        <w:rPr>
          <w:rFonts w:ascii="Times New Roman" w:hAnsi="Times New Roman"/>
          <w:color w:val="auto"/>
          <w:sz w:val="28"/>
          <w:szCs w:val="28"/>
        </w:rPr>
        <w:t xml:space="preserve">11.3. Сертифицированные программные и аппаратные средства защиты информации </w:t>
      </w:r>
    </w:p>
    <w:p w14:paraId="40052078" w14:textId="77777777" w:rsidR="005A1EC5" w:rsidRDefault="006526CD">
      <w:pPr>
        <w:spacing w:line="360" w:lineRule="auto"/>
        <w:rPr>
          <w:rFonts w:eastAsia="Times New Roman"/>
        </w:rPr>
      </w:pPr>
      <w:r>
        <w:rPr>
          <w:rFonts w:eastAsia="Times New Roman"/>
        </w:rPr>
        <w:t>Указанные средства не используются</w:t>
      </w:r>
    </w:p>
    <w:p w14:paraId="5E712D28" w14:textId="77777777" w:rsidR="00C07585" w:rsidRDefault="00C07585">
      <w:pPr>
        <w:pStyle w:val="1"/>
        <w:spacing w:before="0" w:after="0"/>
        <w:ind w:firstLine="709"/>
      </w:pPr>
    </w:p>
    <w:p w14:paraId="1FBB62DA" w14:textId="3C8F3F03" w:rsidR="005A1EC5" w:rsidRDefault="006526CD">
      <w:pPr>
        <w:pStyle w:val="1"/>
        <w:spacing w:before="0" w:after="0"/>
        <w:ind w:firstLine="709"/>
        <w:rPr>
          <w:rFonts w:eastAsia="Times New Roman"/>
        </w:rPr>
      </w:pPr>
      <w:r>
        <w:t xml:space="preserve">12. Описание материально-технической базы, необходимой для осуществления образовательного процесса по дисциплине </w:t>
      </w:r>
    </w:p>
    <w:p w14:paraId="72CC1511" w14:textId="77777777" w:rsidR="005A1EC5" w:rsidRDefault="005A1EC5">
      <w:pPr>
        <w:ind w:firstLine="709"/>
        <w:rPr>
          <w:rFonts w:eastAsia="Times New Roman"/>
          <w:b/>
        </w:rPr>
      </w:pPr>
    </w:p>
    <w:p w14:paraId="1A511F25" w14:textId="77777777" w:rsidR="005A1EC5" w:rsidRDefault="006526CD">
      <w:pPr>
        <w:ind w:firstLine="709"/>
        <w:jc w:val="center"/>
        <w:rPr>
          <w:b/>
        </w:rPr>
      </w:pPr>
      <w:r>
        <w:rPr>
          <w:b/>
        </w:rPr>
        <w:t>Требования к условиям реализации дисциплины:</w:t>
      </w:r>
    </w:p>
    <w:tbl>
      <w:tblPr>
        <w:tblW w:w="8841" w:type="dxa"/>
        <w:tblInd w:w="889" w:type="dxa"/>
        <w:tblLook w:val="0000" w:firstRow="0" w:lastRow="0" w:firstColumn="0" w:lastColumn="0" w:noHBand="0" w:noVBand="0"/>
      </w:tblPr>
      <w:tblGrid>
        <w:gridCol w:w="977"/>
        <w:gridCol w:w="2524"/>
        <w:gridCol w:w="5340"/>
      </w:tblGrid>
      <w:tr w:rsidR="005A1EC5" w14:paraId="5268D9FB" w14:textId="77777777">
        <w:tc>
          <w:tcPr>
            <w:tcW w:w="977" w:type="dxa"/>
            <w:tcBorders>
              <w:top w:val="single" w:sz="4" w:space="0" w:color="000000"/>
              <w:left w:val="single" w:sz="4" w:space="0" w:color="000000"/>
              <w:bottom w:val="single" w:sz="4" w:space="0" w:color="000000"/>
              <w:right w:val="single" w:sz="4" w:space="0" w:color="000000"/>
            </w:tcBorders>
            <w:shd w:val="clear" w:color="auto" w:fill="B4C6E7"/>
          </w:tcPr>
          <w:p w14:paraId="35248C8F" w14:textId="77777777" w:rsidR="005A1EC5" w:rsidRDefault="006526CD">
            <w:pPr>
              <w:widowControl w:val="0"/>
              <w:jc w:val="center"/>
              <w:rPr>
                <w:b/>
                <w:sz w:val="24"/>
                <w:szCs w:val="24"/>
              </w:rPr>
            </w:pPr>
            <w:r>
              <w:rPr>
                <w:b/>
                <w:sz w:val="24"/>
                <w:szCs w:val="24"/>
              </w:rPr>
              <w:t>№</w:t>
            </w:r>
          </w:p>
        </w:tc>
        <w:tc>
          <w:tcPr>
            <w:tcW w:w="2524" w:type="dxa"/>
            <w:tcBorders>
              <w:top w:val="single" w:sz="4" w:space="0" w:color="000000"/>
              <w:left w:val="single" w:sz="4" w:space="0" w:color="000000"/>
              <w:bottom w:val="single" w:sz="4" w:space="0" w:color="000000"/>
              <w:right w:val="single" w:sz="4" w:space="0" w:color="000000"/>
            </w:tcBorders>
            <w:shd w:val="clear" w:color="auto" w:fill="B4C6E7"/>
          </w:tcPr>
          <w:p w14:paraId="563113AD" w14:textId="77777777" w:rsidR="005A1EC5" w:rsidRDefault="006526CD">
            <w:pPr>
              <w:widowControl w:val="0"/>
              <w:jc w:val="center"/>
              <w:rPr>
                <w:b/>
                <w:sz w:val="24"/>
                <w:szCs w:val="24"/>
              </w:rPr>
            </w:pPr>
            <w:r>
              <w:rPr>
                <w:b/>
                <w:sz w:val="24"/>
                <w:szCs w:val="24"/>
              </w:rPr>
              <w:t>Вид аудиторного фонда</w:t>
            </w:r>
          </w:p>
        </w:tc>
        <w:tc>
          <w:tcPr>
            <w:tcW w:w="5340" w:type="dxa"/>
            <w:tcBorders>
              <w:top w:val="single" w:sz="4" w:space="0" w:color="000000"/>
              <w:left w:val="single" w:sz="4" w:space="0" w:color="000000"/>
              <w:bottom w:val="single" w:sz="4" w:space="0" w:color="000000"/>
              <w:right w:val="single" w:sz="4" w:space="0" w:color="000000"/>
            </w:tcBorders>
            <w:shd w:val="clear" w:color="auto" w:fill="B4C6E7"/>
          </w:tcPr>
          <w:p w14:paraId="33CCC9DC" w14:textId="77777777" w:rsidR="005A1EC5" w:rsidRDefault="006526CD">
            <w:pPr>
              <w:widowControl w:val="0"/>
              <w:jc w:val="center"/>
              <w:rPr>
                <w:b/>
                <w:sz w:val="24"/>
                <w:szCs w:val="24"/>
              </w:rPr>
            </w:pPr>
            <w:r>
              <w:rPr>
                <w:b/>
                <w:sz w:val="24"/>
                <w:szCs w:val="24"/>
              </w:rPr>
              <w:t>Требования</w:t>
            </w:r>
          </w:p>
        </w:tc>
      </w:tr>
      <w:tr w:rsidR="005A1EC5" w14:paraId="353845C4" w14:textId="77777777">
        <w:tc>
          <w:tcPr>
            <w:tcW w:w="977" w:type="dxa"/>
            <w:tcBorders>
              <w:top w:val="single" w:sz="4" w:space="0" w:color="000000"/>
              <w:left w:val="single" w:sz="4" w:space="0" w:color="000000"/>
              <w:bottom w:val="single" w:sz="4" w:space="0" w:color="000000"/>
              <w:right w:val="single" w:sz="4" w:space="0" w:color="000000"/>
            </w:tcBorders>
          </w:tcPr>
          <w:p w14:paraId="1B7F62F4" w14:textId="77777777" w:rsidR="005A1EC5" w:rsidRDefault="006526CD">
            <w:pPr>
              <w:widowControl w:val="0"/>
              <w:jc w:val="center"/>
              <w:rPr>
                <w:b/>
                <w:sz w:val="24"/>
                <w:szCs w:val="24"/>
              </w:rPr>
            </w:pPr>
            <w:r>
              <w:rPr>
                <w:b/>
                <w:sz w:val="24"/>
                <w:szCs w:val="24"/>
              </w:rPr>
              <w:t>1.</w:t>
            </w:r>
          </w:p>
        </w:tc>
        <w:tc>
          <w:tcPr>
            <w:tcW w:w="2524" w:type="dxa"/>
            <w:tcBorders>
              <w:top w:val="single" w:sz="4" w:space="0" w:color="000000"/>
              <w:left w:val="single" w:sz="4" w:space="0" w:color="000000"/>
              <w:bottom w:val="single" w:sz="4" w:space="0" w:color="000000"/>
              <w:right w:val="single" w:sz="4" w:space="0" w:color="000000"/>
            </w:tcBorders>
          </w:tcPr>
          <w:p w14:paraId="0103EC48" w14:textId="77777777" w:rsidR="005A1EC5" w:rsidRDefault="006526CD">
            <w:pPr>
              <w:widowControl w:val="0"/>
              <w:jc w:val="center"/>
              <w:rPr>
                <w:sz w:val="24"/>
                <w:szCs w:val="24"/>
              </w:rPr>
            </w:pPr>
            <w:r>
              <w:rPr>
                <w:sz w:val="24"/>
                <w:szCs w:val="24"/>
              </w:rPr>
              <w:t>лекционная аудитория</w:t>
            </w:r>
          </w:p>
        </w:tc>
        <w:tc>
          <w:tcPr>
            <w:tcW w:w="5340" w:type="dxa"/>
            <w:tcBorders>
              <w:top w:val="single" w:sz="4" w:space="0" w:color="000000"/>
              <w:left w:val="single" w:sz="4" w:space="0" w:color="000000"/>
              <w:bottom w:val="single" w:sz="4" w:space="0" w:color="000000"/>
              <w:right w:val="single" w:sz="4" w:space="0" w:color="000000"/>
            </w:tcBorders>
          </w:tcPr>
          <w:p w14:paraId="0E8C3E22" w14:textId="77777777" w:rsidR="005A1EC5" w:rsidRDefault="006526CD">
            <w:pPr>
              <w:widowControl w:val="0"/>
              <w:rPr>
                <w:b/>
                <w:bCs/>
                <w:sz w:val="26"/>
                <w:szCs w:val="26"/>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5A1EC5" w14:paraId="2AAD4088" w14:textId="77777777">
        <w:tc>
          <w:tcPr>
            <w:tcW w:w="977" w:type="dxa"/>
            <w:tcBorders>
              <w:top w:val="single" w:sz="4" w:space="0" w:color="000000"/>
              <w:left w:val="single" w:sz="4" w:space="0" w:color="000000"/>
              <w:bottom w:val="single" w:sz="4" w:space="0" w:color="000000"/>
              <w:right w:val="single" w:sz="4" w:space="0" w:color="000000"/>
            </w:tcBorders>
          </w:tcPr>
          <w:p w14:paraId="4AD94403" w14:textId="77777777" w:rsidR="005A1EC5" w:rsidRDefault="006526CD">
            <w:pPr>
              <w:widowControl w:val="0"/>
              <w:jc w:val="center"/>
              <w:rPr>
                <w:b/>
                <w:sz w:val="24"/>
                <w:szCs w:val="24"/>
              </w:rPr>
            </w:pPr>
            <w:r>
              <w:rPr>
                <w:b/>
                <w:sz w:val="24"/>
                <w:szCs w:val="24"/>
              </w:rPr>
              <w:t>2.</w:t>
            </w:r>
          </w:p>
        </w:tc>
        <w:tc>
          <w:tcPr>
            <w:tcW w:w="2524" w:type="dxa"/>
            <w:tcBorders>
              <w:top w:val="single" w:sz="4" w:space="0" w:color="000000"/>
              <w:left w:val="single" w:sz="4" w:space="0" w:color="000000"/>
              <w:bottom w:val="single" w:sz="4" w:space="0" w:color="000000"/>
              <w:right w:val="single" w:sz="4" w:space="0" w:color="000000"/>
            </w:tcBorders>
          </w:tcPr>
          <w:p w14:paraId="0C12F415" w14:textId="77777777" w:rsidR="005A1EC5" w:rsidRDefault="006526CD">
            <w:pPr>
              <w:widowControl w:val="0"/>
              <w:jc w:val="center"/>
              <w:rPr>
                <w:sz w:val="24"/>
                <w:szCs w:val="24"/>
              </w:rPr>
            </w:pPr>
            <w:r>
              <w:rPr>
                <w:sz w:val="24"/>
                <w:szCs w:val="24"/>
              </w:rPr>
              <w:t>кабинет для семинарских (практических) занятий</w:t>
            </w:r>
          </w:p>
          <w:p w14:paraId="4E2A8246" w14:textId="77777777" w:rsidR="005A1EC5" w:rsidRDefault="005A1EC5">
            <w:pPr>
              <w:widowControl w:val="0"/>
              <w:jc w:val="center"/>
              <w:rPr>
                <w:sz w:val="24"/>
                <w:szCs w:val="24"/>
              </w:rPr>
            </w:pPr>
          </w:p>
        </w:tc>
        <w:tc>
          <w:tcPr>
            <w:tcW w:w="5340" w:type="dxa"/>
            <w:tcBorders>
              <w:top w:val="single" w:sz="4" w:space="0" w:color="000000"/>
              <w:left w:val="single" w:sz="4" w:space="0" w:color="000000"/>
              <w:bottom w:val="single" w:sz="4" w:space="0" w:color="000000"/>
              <w:right w:val="single" w:sz="4" w:space="0" w:color="000000"/>
            </w:tcBorders>
          </w:tcPr>
          <w:p w14:paraId="4FD49D8E" w14:textId="77777777" w:rsidR="005A1EC5" w:rsidRDefault="006526CD">
            <w:pPr>
              <w:widowControl w:val="0"/>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391631E" w14:textId="77777777" w:rsidR="005A1EC5" w:rsidRDefault="005A1EC5">
      <w:pPr>
        <w:ind w:firstLine="709"/>
        <w:jc w:val="center"/>
        <w:rPr>
          <w:b/>
          <w:sz w:val="24"/>
          <w:szCs w:val="24"/>
        </w:rPr>
      </w:pPr>
    </w:p>
    <w:p w14:paraId="0B945B34" w14:textId="77777777" w:rsidR="005A1EC5" w:rsidRDefault="006526CD">
      <w:pPr>
        <w:ind w:firstLine="709"/>
        <w:jc w:val="center"/>
        <w:rPr>
          <w:b/>
          <w:i/>
          <w:sz w:val="24"/>
          <w:szCs w:val="24"/>
        </w:rPr>
      </w:pPr>
      <w:r>
        <w:rPr>
          <w:b/>
          <w:i/>
          <w:sz w:val="24"/>
          <w:szCs w:val="24"/>
        </w:rPr>
        <w:t>Перечень материально-технического обеспечения дисциплины:</w:t>
      </w:r>
    </w:p>
    <w:p w14:paraId="557BA38B" w14:textId="77777777" w:rsidR="005A1EC5" w:rsidRDefault="005A1EC5">
      <w:pPr>
        <w:ind w:firstLine="709"/>
        <w:jc w:val="center"/>
        <w:rPr>
          <w:b/>
          <w:i/>
          <w:sz w:val="24"/>
          <w:szCs w:val="24"/>
        </w:rPr>
      </w:pPr>
    </w:p>
    <w:tbl>
      <w:tblPr>
        <w:tblW w:w="8776" w:type="dxa"/>
        <w:tblInd w:w="954" w:type="dxa"/>
        <w:tblLook w:val="0000" w:firstRow="0" w:lastRow="0" w:firstColumn="0" w:lastColumn="0" w:noHBand="0" w:noVBand="0"/>
      </w:tblPr>
      <w:tblGrid>
        <w:gridCol w:w="926"/>
        <w:gridCol w:w="2571"/>
        <w:gridCol w:w="2340"/>
        <w:gridCol w:w="2939"/>
      </w:tblGrid>
      <w:tr w:rsidR="005A1EC5" w14:paraId="6A259180" w14:textId="77777777">
        <w:tc>
          <w:tcPr>
            <w:tcW w:w="925" w:type="dxa"/>
            <w:tcBorders>
              <w:top w:val="single" w:sz="4" w:space="0" w:color="000000"/>
              <w:left w:val="single" w:sz="4" w:space="0" w:color="000000"/>
              <w:bottom w:val="single" w:sz="4" w:space="0" w:color="000000"/>
              <w:right w:val="single" w:sz="4" w:space="0" w:color="000000"/>
            </w:tcBorders>
            <w:shd w:val="clear" w:color="auto" w:fill="B4C6E7"/>
          </w:tcPr>
          <w:p w14:paraId="033DFA8B" w14:textId="77777777" w:rsidR="005A1EC5" w:rsidRDefault="006526CD">
            <w:pPr>
              <w:widowControl w:val="0"/>
              <w:jc w:val="center"/>
              <w:rPr>
                <w:b/>
                <w:sz w:val="24"/>
                <w:szCs w:val="24"/>
              </w:rPr>
            </w:pPr>
            <w:r>
              <w:rPr>
                <w:b/>
                <w:sz w:val="24"/>
                <w:szCs w:val="24"/>
              </w:rPr>
              <w:t>№</w:t>
            </w:r>
          </w:p>
        </w:tc>
        <w:tc>
          <w:tcPr>
            <w:tcW w:w="2571" w:type="dxa"/>
            <w:tcBorders>
              <w:top w:val="single" w:sz="4" w:space="0" w:color="000000"/>
              <w:left w:val="single" w:sz="4" w:space="0" w:color="000000"/>
              <w:bottom w:val="single" w:sz="4" w:space="0" w:color="000000"/>
              <w:right w:val="single" w:sz="4" w:space="0" w:color="000000"/>
            </w:tcBorders>
            <w:shd w:val="clear" w:color="auto" w:fill="B4C6E7"/>
          </w:tcPr>
          <w:p w14:paraId="7BC16150" w14:textId="77777777" w:rsidR="005A1EC5" w:rsidRDefault="006526CD">
            <w:pPr>
              <w:widowControl w:val="0"/>
              <w:jc w:val="center"/>
              <w:rPr>
                <w:b/>
                <w:sz w:val="24"/>
                <w:szCs w:val="24"/>
              </w:rPr>
            </w:pPr>
            <w:r>
              <w:rPr>
                <w:b/>
                <w:sz w:val="24"/>
                <w:szCs w:val="24"/>
              </w:rPr>
              <w:t>Вид и наименование оборудования</w:t>
            </w:r>
          </w:p>
        </w:tc>
        <w:tc>
          <w:tcPr>
            <w:tcW w:w="2340" w:type="dxa"/>
            <w:tcBorders>
              <w:top w:val="single" w:sz="4" w:space="0" w:color="000000"/>
              <w:left w:val="single" w:sz="4" w:space="0" w:color="000000"/>
              <w:bottom w:val="single" w:sz="4" w:space="0" w:color="000000"/>
              <w:right w:val="single" w:sz="4" w:space="0" w:color="000000"/>
            </w:tcBorders>
            <w:shd w:val="clear" w:color="auto" w:fill="B4C6E7"/>
          </w:tcPr>
          <w:p w14:paraId="44BF2A75" w14:textId="77777777" w:rsidR="005A1EC5" w:rsidRDefault="006526CD">
            <w:pPr>
              <w:widowControl w:val="0"/>
              <w:jc w:val="center"/>
              <w:rPr>
                <w:b/>
                <w:sz w:val="24"/>
                <w:szCs w:val="24"/>
              </w:rPr>
            </w:pPr>
            <w:r>
              <w:rPr>
                <w:b/>
                <w:sz w:val="24"/>
                <w:szCs w:val="24"/>
              </w:rPr>
              <w:t>Вид занятий</w:t>
            </w:r>
          </w:p>
        </w:tc>
        <w:tc>
          <w:tcPr>
            <w:tcW w:w="2939" w:type="dxa"/>
            <w:tcBorders>
              <w:top w:val="single" w:sz="4" w:space="0" w:color="000000"/>
              <w:left w:val="single" w:sz="4" w:space="0" w:color="000000"/>
              <w:bottom w:val="single" w:sz="4" w:space="0" w:color="000000"/>
              <w:right w:val="single" w:sz="4" w:space="0" w:color="000000"/>
            </w:tcBorders>
            <w:shd w:val="clear" w:color="auto" w:fill="B4C6E7"/>
          </w:tcPr>
          <w:p w14:paraId="74CCA6BD" w14:textId="77777777" w:rsidR="005A1EC5" w:rsidRDefault="006526CD">
            <w:pPr>
              <w:widowControl w:val="0"/>
              <w:jc w:val="center"/>
              <w:rPr>
                <w:b/>
                <w:sz w:val="24"/>
                <w:szCs w:val="24"/>
              </w:rPr>
            </w:pPr>
            <w:r>
              <w:rPr>
                <w:b/>
                <w:sz w:val="24"/>
                <w:szCs w:val="24"/>
              </w:rPr>
              <w:t>Краткая характеристика</w:t>
            </w:r>
          </w:p>
        </w:tc>
      </w:tr>
      <w:tr w:rsidR="005A1EC5" w14:paraId="4AEB2877" w14:textId="77777777">
        <w:tc>
          <w:tcPr>
            <w:tcW w:w="925" w:type="dxa"/>
            <w:tcBorders>
              <w:top w:val="single" w:sz="4" w:space="0" w:color="000000"/>
              <w:left w:val="single" w:sz="4" w:space="0" w:color="000000"/>
              <w:bottom w:val="single" w:sz="4" w:space="0" w:color="000000"/>
              <w:right w:val="single" w:sz="4" w:space="0" w:color="000000"/>
            </w:tcBorders>
          </w:tcPr>
          <w:p w14:paraId="3E4BCA9E" w14:textId="77777777" w:rsidR="005A1EC5" w:rsidRDefault="005A1EC5">
            <w:pPr>
              <w:widowControl w:val="0"/>
              <w:numPr>
                <w:ilvl w:val="0"/>
                <w:numId w:val="1"/>
              </w:numPr>
              <w:jc w:val="center"/>
              <w:rPr>
                <w:b/>
                <w:sz w:val="24"/>
                <w:szCs w:val="24"/>
              </w:rPr>
            </w:pPr>
          </w:p>
        </w:tc>
        <w:tc>
          <w:tcPr>
            <w:tcW w:w="2571" w:type="dxa"/>
            <w:tcBorders>
              <w:top w:val="single" w:sz="4" w:space="0" w:color="000000"/>
              <w:left w:val="single" w:sz="4" w:space="0" w:color="000000"/>
              <w:bottom w:val="single" w:sz="4" w:space="0" w:color="000000"/>
              <w:right w:val="single" w:sz="4" w:space="0" w:color="000000"/>
            </w:tcBorders>
          </w:tcPr>
          <w:p w14:paraId="7CA8F78C" w14:textId="77777777" w:rsidR="005A1EC5" w:rsidRDefault="006526CD">
            <w:pPr>
              <w:widowControl w:val="0"/>
              <w:jc w:val="center"/>
              <w:rPr>
                <w:sz w:val="24"/>
                <w:szCs w:val="24"/>
              </w:rPr>
            </w:pPr>
            <w:r>
              <w:rPr>
                <w:sz w:val="24"/>
                <w:szCs w:val="24"/>
              </w:rPr>
              <w:t>мультимедийные средства</w:t>
            </w:r>
          </w:p>
        </w:tc>
        <w:tc>
          <w:tcPr>
            <w:tcW w:w="2340" w:type="dxa"/>
            <w:tcBorders>
              <w:top w:val="single" w:sz="4" w:space="0" w:color="000000"/>
              <w:left w:val="single" w:sz="4" w:space="0" w:color="000000"/>
              <w:bottom w:val="single" w:sz="4" w:space="0" w:color="000000"/>
              <w:right w:val="single" w:sz="4" w:space="0" w:color="000000"/>
            </w:tcBorders>
          </w:tcPr>
          <w:p w14:paraId="792DA221" w14:textId="77777777" w:rsidR="005A1EC5" w:rsidRDefault="006526CD">
            <w:pPr>
              <w:widowControl w:val="0"/>
              <w:rPr>
                <w:sz w:val="24"/>
                <w:szCs w:val="24"/>
              </w:rPr>
            </w:pPr>
            <w:r>
              <w:rPr>
                <w:sz w:val="24"/>
                <w:szCs w:val="24"/>
              </w:rPr>
              <w:t>лекционные, практические и семинарские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66B1B7F5" w14:textId="77777777" w:rsidR="005A1EC5" w:rsidRDefault="006526CD">
            <w:pPr>
              <w:widowControl w:val="0"/>
              <w:rPr>
                <w:sz w:val="24"/>
                <w:szCs w:val="24"/>
              </w:rPr>
            </w:pPr>
            <w:r>
              <w:rPr>
                <w:sz w:val="24"/>
                <w:szCs w:val="24"/>
              </w:rPr>
              <w:t>демонстрация с ПК электронных презентаций, документов Word, видеоматериалов, слайдов</w:t>
            </w:r>
          </w:p>
        </w:tc>
      </w:tr>
      <w:tr w:rsidR="005A1EC5" w14:paraId="4310623C" w14:textId="77777777">
        <w:tc>
          <w:tcPr>
            <w:tcW w:w="925" w:type="dxa"/>
            <w:tcBorders>
              <w:top w:val="single" w:sz="4" w:space="0" w:color="000000"/>
              <w:left w:val="single" w:sz="4" w:space="0" w:color="000000"/>
              <w:bottom w:val="single" w:sz="4" w:space="0" w:color="000000"/>
              <w:right w:val="single" w:sz="4" w:space="0" w:color="000000"/>
            </w:tcBorders>
          </w:tcPr>
          <w:p w14:paraId="3A7C3DBD" w14:textId="77777777" w:rsidR="005A1EC5" w:rsidRDefault="005A1EC5">
            <w:pPr>
              <w:widowControl w:val="0"/>
              <w:numPr>
                <w:ilvl w:val="0"/>
                <w:numId w:val="1"/>
              </w:numPr>
              <w:rPr>
                <w:b/>
                <w:sz w:val="24"/>
                <w:szCs w:val="24"/>
              </w:rPr>
            </w:pPr>
          </w:p>
        </w:tc>
        <w:tc>
          <w:tcPr>
            <w:tcW w:w="2571" w:type="dxa"/>
            <w:tcBorders>
              <w:top w:val="single" w:sz="4" w:space="0" w:color="000000"/>
              <w:left w:val="single" w:sz="4" w:space="0" w:color="000000"/>
              <w:bottom w:val="single" w:sz="4" w:space="0" w:color="000000"/>
              <w:right w:val="single" w:sz="4" w:space="0" w:color="000000"/>
            </w:tcBorders>
          </w:tcPr>
          <w:p w14:paraId="4B5953B3" w14:textId="77777777" w:rsidR="005A1EC5" w:rsidRDefault="006526CD">
            <w:pPr>
              <w:widowControl w:val="0"/>
              <w:jc w:val="center"/>
              <w:rPr>
                <w:sz w:val="24"/>
                <w:szCs w:val="24"/>
              </w:rPr>
            </w:pPr>
            <w:r>
              <w:rPr>
                <w:sz w:val="24"/>
                <w:szCs w:val="24"/>
              </w:rPr>
              <w:t>Учебно-наглядные пособия</w:t>
            </w:r>
          </w:p>
        </w:tc>
        <w:tc>
          <w:tcPr>
            <w:tcW w:w="2340" w:type="dxa"/>
            <w:tcBorders>
              <w:top w:val="single" w:sz="4" w:space="0" w:color="000000"/>
              <w:left w:val="single" w:sz="4" w:space="0" w:color="000000"/>
              <w:bottom w:val="single" w:sz="4" w:space="0" w:color="000000"/>
              <w:right w:val="single" w:sz="4" w:space="0" w:color="000000"/>
            </w:tcBorders>
          </w:tcPr>
          <w:p w14:paraId="3CECE447" w14:textId="77777777" w:rsidR="005A1EC5" w:rsidRDefault="006526CD">
            <w:pPr>
              <w:widowControl w:val="0"/>
              <w:rPr>
                <w:sz w:val="24"/>
                <w:szCs w:val="24"/>
              </w:rPr>
            </w:pPr>
            <w:r>
              <w:rPr>
                <w:sz w:val="24"/>
                <w:szCs w:val="24"/>
              </w:rPr>
              <w:t>практические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66FE40FF" w14:textId="77777777" w:rsidR="005A1EC5" w:rsidRDefault="006526CD">
            <w:pPr>
              <w:widowControl w:val="0"/>
              <w:rPr>
                <w:sz w:val="24"/>
                <w:szCs w:val="24"/>
              </w:rPr>
            </w:pPr>
            <w:r>
              <w:rPr>
                <w:sz w:val="24"/>
                <w:szCs w:val="24"/>
              </w:rPr>
              <w:t>Научные издания, иллюстрационный и раздаточный материал</w:t>
            </w:r>
          </w:p>
        </w:tc>
      </w:tr>
    </w:tbl>
    <w:p w14:paraId="66956B57" w14:textId="77777777" w:rsidR="005A1EC5" w:rsidRDefault="005A1EC5">
      <w:pPr>
        <w:rPr>
          <w:b/>
          <w:bCs/>
          <w:sz w:val="26"/>
          <w:szCs w:val="26"/>
        </w:rPr>
      </w:pPr>
    </w:p>
    <w:p w14:paraId="0D43D6C1" w14:textId="77777777" w:rsidR="005A1EC5" w:rsidRDefault="005A1EC5">
      <w:pPr>
        <w:jc w:val="center"/>
        <w:rPr>
          <w:b/>
          <w:bCs/>
          <w:sz w:val="26"/>
          <w:szCs w:val="26"/>
        </w:rPr>
      </w:pPr>
    </w:p>
    <w:p w14:paraId="7E925E09" w14:textId="77777777" w:rsidR="005A1EC5" w:rsidRDefault="005A1EC5">
      <w:pPr>
        <w:rPr>
          <w:b/>
          <w:bCs/>
          <w:sz w:val="26"/>
          <w:szCs w:val="26"/>
        </w:rPr>
      </w:pPr>
    </w:p>
    <w:sectPr w:rsidR="005A1EC5">
      <w:footerReference w:type="default" r:id="rId46"/>
      <w:footerReference w:type="first" r:id="rId47"/>
      <w:pgSz w:w="11906" w:h="16838"/>
      <w:pgMar w:top="1134" w:right="1134"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597B5" w14:textId="77777777" w:rsidR="00E47175" w:rsidRDefault="00E47175">
      <w:r>
        <w:separator/>
      </w:r>
    </w:p>
  </w:endnote>
  <w:endnote w:type="continuationSeparator" w:id="0">
    <w:p w14:paraId="6F4EBB14" w14:textId="77777777" w:rsidR="00E47175" w:rsidRDefault="00E47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altName w:val="Segoe UI"/>
    <w:charset w:val="01"/>
    <w:family w:val="roman"/>
    <w:pitch w:val="default"/>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PT Astra Serif">
    <w:charset w:val="01"/>
    <w:family w:val="roman"/>
    <w:pitch w:val="default"/>
  </w:font>
  <w:font w:name="Noto Sans Devanagari">
    <w:charset w:val="00"/>
    <w:family w:val="swiss"/>
    <w:pitch w:val="variable"/>
    <w:sig w:usb0="80008023" w:usb1="00002046" w:usb2="00000000" w:usb3="00000000" w:csb0="00000001" w:csb1="00000000"/>
  </w:font>
  <w:font w:name="?????? Pro W3">
    <w:panose1 w:val="00000000000000000000"/>
    <w:charset w:val="00"/>
    <w:family w:val="roman"/>
    <w:notTrueType/>
    <w:pitch w:val="default"/>
  </w:font>
  <w:font w:name="Helvetica">
    <w:panose1 w:val="020B0604020202020204"/>
    <w:charset w:val="01"/>
    <w:family w:val="roman"/>
    <w:pitch w:val="default"/>
  </w:font>
  <w:font w:name="Frutiger LT Com 45 Light">
    <w:altName w:val="Cambria"/>
    <w:charset w:val="01"/>
    <w:family w:val="roman"/>
    <w:pitch w:val="default"/>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1"/>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C51A1" w14:textId="77777777" w:rsidR="00417781" w:rsidRDefault="00417781">
    <w:pPr>
      <w:pStyle w:val="afa"/>
      <w:jc w:val="center"/>
    </w:pPr>
    <w:r>
      <w:fldChar w:fldCharType="begin"/>
    </w:r>
    <w:r>
      <w:instrText>PAGE</w:instrText>
    </w:r>
    <w:r>
      <w:fldChar w:fldCharType="separate"/>
    </w:r>
    <w:r>
      <w:t>0</w:t>
    </w:r>
    <w:r>
      <w:fldChar w:fldCharType="end"/>
    </w:r>
  </w:p>
  <w:p w14:paraId="6BC45BC9" w14:textId="77777777" w:rsidR="00417781" w:rsidRDefault="00417781">
    <w:pPr>
      <w:tabs>
        <w:tab w:val="center" w:pos="4805"/>
      </w:tabs>
      <w:spacing w:line="2"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9276436"/>
      <w:docPartObj>
        <w:docPartGallery w:val="Page Numbers (Bottom of Page)"/>
        <w:docPartUnique/>
      </w:docPartObj>
    </w:sdtPr>
    <w:sdtEndPr/>
    <w:sdtContent>
      <w:p w14:paraId="58A2FEAA" w14:textId="77777777" w:rsidR="00417781" w:rsidRDefault="00417781">
        <w:pPr>
          <w:pStyle w:val="afa"/>
          <w:jc w:val="center"/>
        </w:pPr>
        <w:r>
          <w:fldChar w:fldCharType="begin"/>
        </w:r>
        <w:r>
          <w:instrText>PAGE</w:instrText>
        </w:r>
        <w:r>
          <w:fldChar w:fldCharType="separate"/>
        </w:r>
        <w:r>
          <w:t>0</w:t>
        </w:r>
        <w:r>
          <w:fldChar w:fldCharType="end"/>
        </w:r>
      </w:p>
    </w:sdtContent>
  </w:sdt>
  <w:p w14:paraId="0010A105" w14:textId="77777777" w:rsidR="00417781" w:rsidRDefault="00417781">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50E2E" w14:textId="77777777" w:rsidR="00417781" w:rsidRDefault="00417781">
    <w:pPr>
      <w:pStyle w:val="afa"/>
      <w:jc w:val="center"/>
    </w:pPr>
    <w:r>
      <w:fldChar w:fldCharType="begin"/>
    </w:r>
    <w:r>
      <w:instrText>PAGE</w:instrText>
    </w:r>
    <w:r>
      <w:fldChar w:fldCharType="separate"/>
    </w:r>
    <w:r>
      <w:t>0</w:t>
    </w:r>
    <w:r>
      <w:fldChar w:fldCharType="end"/>
    </w:r>
  </w:p>
  <w:p w14:paraId="5A1DD551" w14:textId="77777777" w:rsidR="00417781" w:rsidRDefault="00417781">
    <w:pPr>
      <w:tabs>
        <w:tab w:val="center" w:pos="4805"/>
      </w:tabs>
      <w:spacing w:line="2" w:lineRule="auto"/>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6052745"/>
      <w:docPartObj>
        <w:docPartGallery w:val="Page Numbers (Bottom of Page)"/>
        <w:docPartUnique/>
      </w:docPartObj>
    </w:sdtPr>
    <w:sdtEndPr/>
    <w:sdtContent>
      <w:p w14:paraId="5DB08DFE" w14:textId="77777777" w:rsidR="00417781" w:rsidRDefault="00417781">
        <w:pPr>
          <w:pStyle w:val="afa"/>
          <w:jc w:val="center"/>
        </w:pPr>
        <w:r>
          <w:fldChar w:fldCharType="begin"/>
        </w:r>
        <w:r>
          <w:instrText>PAGE</w:instrText>
        </w:r>
        <w:r>
          <w:fldChar w:fldCharType="separate"/>
        </w:r>
        <w:r>
          <w:t>0</w:t>
        </w:r>
        <w:r>
          <w:fldChar w:fldCharType="end"/>
        </w:r>
      </w:p>
    </w:sdtContent>
  </w:sdt>
  <w:p w14:paraId="594425F5" w14:textId="77777777" w:rsidR="00417781" w:rsidRDefault="00417781">
    <w:pPr>
      <w:pStyle w:val="af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73F7D" w14:textId="77777777" w:rsidR="00417781" w:rsidRDefault="00417781">
    <w:pPr>
      <w:pStyle w:val="afa"/>
      <w:jc w:val="center"/>
    </w:pPr>
    <w:r>
      <w:fldChar w:fldCharType="begin"/>
    </w:r>
    <w:r>
      <w:instrText>PAGE</w:instrText>
    </w:r>
    <w:r>
      <w:fldChar w:fldCharType="separate"/>
    </w:r>
    <w:r>
      <w:t>0</w:t>
    </w:r>
    <w:r>
      <w:fldChar w:fldCharType="end"/>
    </w:r>
  </w:p>
  <w:p w14:paraId="1A2B7AE0" w14:textId="77777777" w:rsidR="00417781" w:rsidRDefault="00417781">
    <w:pPr>
      <w:tabs>
        <w:tab w:val="center" w:pos="4805"/>
      </w:tabs>
      <w:spacing w:line="2" w:lineRule="auto"/>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210960"/>
      <w:docPartObj>
        <w:docPartGallery w:val="Page Numbers (Bottom of Page)"/>
        <w:docPartUnique/>
      </w:docPartObj>
    </w:sdtPr>
    <w:sdtEndPr/>
    <w:sdtContent>
      <w:p w14:paraId="051DB14D" w14:textId="77777777" w:rsidR="00417781" w:rsidRDefault="00417781">
        <w:pPr>
          <w:pStyle w:val="afa"/>
          <w:jc w:val="center"/>
        </w:pPr>
        <w:r>
          <w:fldChar w:fldCharType="begin"/>
        </w:r>
        <w:r>
          <w:instrText>PAGE</w:instrText>
        </w:r>
        <w:r>
          <w:fldChar w:fldCharType="separate"/>
        </w:r>
        <w:r>
          <w:t>0</w:t>
        </w:r>
        <w:r>
          <w:fldChar w:fldCharType="end"/>
        </w:r>
      </w:p>
    </w:sdtContent>
  </w:sdt>
  <w:p w14:paraId="5F278BF2" w14:textId="77777777" w:rsidR="00417781" w:rsidRDefault="00417781">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A68E2C" w14:textId="77777777" w:rsidR="00E47175" w:rsidRDefault="00E47175">
      <w:r>
        <w:separator/>
      </w:r>
    </w:p>
  </w:footnote>
  <w:footnote w:type="continuationSeparator" w:id="0">
    <w:p w14:paraId="56725ACF" w14:textId="77777777" w:rsidR="00E47175" w:rsidRDefault="00E47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D6C4F"/>
    <w:multiLevelType w:val="multilevel"/>
    <w:tmpl w:val="BD10A942"/>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1" w15:restartNumberingAfterBreak="0">
    <w:nsid w:val="08681BDC"/>
    <w:multiLevelType w:val="multilevel"/>
    <w:tmpl w:val="FF18E5B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 w15:restartNumberingAfterBreak="0">
    <w:nsid w:val="08AD1115"/>
    <w:multiLevelType w:val="multilevel"/>
    <w:tmpl w:val="2D50DDC8"/>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3" w15:restartNumberingAfterBreak="0">
    <w:nsid w:val="09984037"/>
    <w:multiLevelType w:val="multilevel"/>
    <w:tmpl w:val="A1026C12"/>
    <w:lvl w:ilvl="0">
      <w:start w:val="1"/>
      <w:numFmt w:val="decimal"/>
      <w:lvlText w:val="%1."/>
      <w:lvlJc w:val="left"/>
      <w:pPr>
        <w:tabs>
          <w:tab w:val="num" w:pos="0"/>
        </w:tabs>
        <w:ind w:left="890" w:hanging="5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255E2C"/>
    <w:multiLevelType w:val="multilevel"/>
    <w:tmpl w:val="28905F20"/>
    <w:lvl w:ilvl="0">
      <w:start w:val="1"/>
      <w:numFmt w:val="decimal"/>
      <w:lvlText w:val="%1"/>
      <w:lvlJc w:val="left"/>
      <w:pPr>
        <w:tabs>
          <w:tab w:val="num" w:pos="0"/>
        </w:tabs>
        <w:ind w:left="720" w:hanging="360"/>
      </w:pPr>
      <w:rPr>
        <w:rFonts w:cs="Times New Roman"/>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0E690519"/>
    <w:multiLevelType w:val="multilevel"/>
    <w:tmpl w:val="9B56CD80"/>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numFmt w:val="bullet"/>
      <w:lvlText w:val=""/>
      <w:lvlJc w:val="left"/>
      <w:pPr>
        <w:tabs>
          <w:tab w:val="num" w:pos="0"/>
        </w:tabs>
        <w:ind w:left="350" w:hanging="240"/>
      </w:pPr>
      <w:rPr>
        <w:rFonts w:ascii="Symbol" w:hAnsi="Symbol" w:cs="Symbol" w:hint="default"/>
      </w:rPr>
    </w:lvl>
    <w:lvl w:ilvl="2">
      <w:numFmt w:val="bullet"/>
      <w:lvlText w:val=""/>
      <w:lvlJc w:val="left"/>
      <w:pPr>
        <w:tabs>
          <w:tab w:val="num" w:pos="0"/>
        </w:tabs>
        <w:ind w:left="601" w:hanging="240"/>
      </w:pPr>
      <w:rPr>
        <w:rFonts w:ascii="Symbol" w:hAnsi="Symbol" w:cs="Symbol" w:hint="default"/>
      </w:rPr>
    </w:lvl>
    <w:lvl w:ilvl="3">
      <w:numFmt w:val="bullet"/>
      <w:lvlText w:val=""/>
      <w:lvlJc w:val="left"/>
      <w:pPr>
        <w:tabs>
          <w:tab w:val="num" w:pos="0"/>
        </w:tabs>
        <w:ind w:left="852" w:hanging="240"/>
      </w:pPr>
      <w:rPr>
        <w:rFonts w:ascii="Symbol" w:hAnsi="Symbol" w:cs="Symbol" w:hint="default"/>
      </w:rPr>
    </w:lvl>
    <w:lvl w:ilvl="4">
      <w:numFmt w:val="bullet"/>
      <w:lvlText w:val=""/>
      <w:lvlJc w:val="left"/>
      <w:pPr>
        <w:tabs>
          <w:tab w:val="num" w:pos="0"/>
        </w:tabs>
        <w:ind w:left="1103" w:hanging="240"/>
      </w:pPr>
      <w:rPr>
        <w:rFonts w:ascii="Symbol" w:hAnsi="Symbol" w:cs="Symbol" w:hint="default"/>
      </w:rPr>
    </w:lvl>
    <w:lvl w:ilvl="5">
      <w:numFmt w:val="bullet"/>
      <w:lvlText w:val=""/>
      <w:lvlJc w:val="left"/>
      <w:pPr>
        <w:tabs>
          <w:tab w:val="num" w:pos="0"/>
        </w:tabs>
        <w:ind w:left="1354" w:hanging="240"/>
      </w:pPr>
      <w:rPr>
        <w:rFonts w:ascii="Symbol" w:hAnsi="Symbol" w:cs="Symbol" w:hint="default"/>
      </w:rPr>
    </w:lvl>
    <w:lvl w:ilvl="6">
      <w:numFmt w:val="bullet"/>
      <w:lvlText w:val=""/>
      <w:lvlJc w:val="left"/>
      <w:pPr>
        <w:tabs>
          <w:tab w:val="num" w:pos="0"/>
        </w:tabs>
        <w:ind w:left="1605" w:hanging="240"/>
      </w:pPr>
      <w:rPr>
        <w:rFonts w:ascii="Symbol" w:hAnsi="Symbol" w:cs="Symbol" w:hint="default"/>
      </w:rPr>
    </w:lvl>
    <w:lvl w:ilvl="7">
      <w:numFmt w:val="bullet"/>
      <w:lvlText w:val=""/>
      <w:lvlJc w:val="left"/>
      <w:pPr>
        <w:tabs>
          <w:tab w:val="num" w:pos="0"/>
        </w:tabs>
        <w:ind w:left="1856" w:hanging="240"/>
      </w:pPr>
      <w:rPr>
        <w:rFonts w:ascii="Symbol" w:hAnsi="Symbol" w:cs="Symbol" w:hint="default"/>
      </w:rPr>
    </w:lvl>
    <w:lvl w:ilvl="8">
      <w:numFmt w:val="bullet"/>
      <w:lvlText w:val=""/>
      <w:lvlJc w:val="left"/>
      <w:pPr>
        <w:tabs>
          <w:tab w:val="num" w:pos="0"/>
        </w:tabs>
        <w:ind w:left="2107" w:hanging="240"/>
      </w:pPr>
      <w:rPr>
        <w:rFonts w:ascii="Symbol" w:hAnsi="Symbol" w:cs="Symbol" w:hint="default"/>
      </w:rPr>
    </w:lvl>
  </w:abstractNum>
  <w:abstractNum w:abstractNumId="6" w15:restartNumberingAfterBreak="0">
    <w:nsid w:val="0E9E6BC6"/>
    <w:multiLevelType w:val="multilevel"/>
    <w:tmpl w:val="AD1A28E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12654D76"/>
    <w:multiLevelType w:val="multilevel"/>
    <w:tmpl w:val="C7F48FCE"/>
    <w:lvl w:ilvl="0">
      <w:start w:val="1"/>
      <w:numFmt w:val="decimal"/>
      <w:lvlText w:val="%1."/>
      <w:lvlJc w:val="left"/>
      <w:pPr>
        <w:tabs>
          <w:tab w:val="num" w:pos="0"/>
        </w:tabs>
        <w:ind w:left="108" w:hanging="276"/>
      </w:pPr>
      <w:rPr>
        <w:rFonts w:eastAsia="Times New Roman" w:cs="Times New Roman"/>
        <w:spacing w:val="-30"/>
        <w:w w:val="100"/>
        <w:sz w:val="24"/>
        <w:szCs w:val="24"/>
        <w:lang w:val="ru-RU" w:eastAsia="en-US" w:bidi="ar-SA"/>
      </w:rPr>
    </w:lvl>
    <w:lvl w:ilvl="1">
      <w:numFmt w:val="bullet"/>
      <w:lvlText w:val=""/>
      <w:lvlJc w:val="left"/>
      <w:pPr>
        <w:tabs>
          <w:tab w:val="num" w:pos="0"/>
        </w:tabs>
        <w:ind w:left="365" w:hanging="276"/>
      </w:pPr>
      <w:rPr>
        <w:rFonts w:ascii="Symbol" w:hAnsi="Symbol" w:cs="Symbol" w:hint="default"/>
      </w:rPr>
    </w:lvl>
    <w:lvl w:ilvl="2">
      <w:numFmt w:val="bullet"/>
      <w:lvlText w:val=""/>
      <w:lvlJc w:val="left"/>
      <w:pPr>
        <w:tabs>
          <w:tab w:val="num" w:pos="0"/>
        </w:tabs>
        <w:ind w:left="631" w:hanging="276"/>
      </w:pPr>
      <w:rPr>
        <w:rFonts w:ascii="Symbol" w:hAnsi="Symbol" w:cs="Symbol" w:hint="default"/>
      </w:rPr>
    </w:lvl>
    <w:lvl w:ilvl="3">
      <w:numFmt w:val="bullet"/>
      <w:lvlText w:val=""/>
      <w:lvlJc w:val="left"/>
      <w:pPr>
        <w:tabs>
          <w:tab w:val="num" w:pos="0"/>
        </w:tabs>
        <w:ind w:left="897" w:hanging="276"/>
      </w:pPr>
      <w:rPr>
        <w:rFonts w:ascii="Symbol" w:hAnsi="Symbol" w:cs="Symbol" w:hint="default"/>
      </w:rPr>
    </w:lvl>
    <w:lvl w:ilvl="4">
      <w:numFmt w:val="bullet"/>
      <w:lvlText w:val=""/>
      <w:lvlJc w:val="left"/>
      <w:pPr>
        <w:tabs>
          <w:tab w:val="num" w:pos="0"/>
        </w:tabs>
        <w:ind w:left="1163" w:hanging="276"/>
      </w:pPr>
      <w:rPr>
        <w:rFonts w:ascii="Symbol" w:hAnsi="Symbol" w:cs="Symbol" w:hint="default"/>
      </w:rPr>
    </w:lvl>
    <w:lvl w:ilvl="5">
      <w:numFmt w:val="bullet"/>
      <w:lvlText w:val=""/>
      <w:lvlJc w:val="left"/>
      <w:pPr>
        <w:tabs>
          <w:tab w:val="num" w:pos="0"/>
        </w:tabs>
        <w:ind w:left="1429" w:hanging="276"/>
      </w:pPr>
      <w:rPr>
        <w:rFonts w:ascii="Symbol" w:hAnsi="Symbol" w:cs="Symbol" w:hint="default"/>
      </w:rPr>
    </w:lvl>
    <w:lvl w:ilvl="6">
      <w:numFmt w:val="bullet"/>
      <w:lvlText w:val=""/>
      <w:lvlJc w:val="left"/>
      <w:pPr>
        <w:tabs>
          <w:tab w:val="num" w:pos="0"/>
        </w:tabs>
        <w:ind w:left="1694" w:hanging="276"/>
      </w:pPr>
      <w:rPr>
        <w:rFonts w:ascii="Symbol" w:hAnsi="Symbol" w:cs="Symbol" w:hint="default"/>
      </w:rPr>
    </w:lvl>
    <w:lvl w:ilvl="7">
      <w:numFmt w:val="bullet"/>
      <w:lvlText w:val=""/>
      <w:lvlJc w:val="left"/>
      <w:pPr>
        <w:tabs>
          <w:tab w:val="num" w:pos="0"/>
        </w:tabs>
        <w:ind w:left="1960" w:hanging="276"/>
      </w:pPr>
      <w:rPr>
        <w:rFonts w:ascii="Symbol" w:hAnsi="Symbol" w:cs="Symbol" w:hint="default"/>
      </w:rPr>
    </w:lvl>
    <w:lvl w:ilvl="8">
      <w:numFmt w:val="bullet"/>
      <w:lvlText w:val=""/>
      <w:lvlJc w:val="left"/>
      <w:pPr>
        <w:tabs>
          <w:tab w:val="num" w:pos="0"/>
        </w:tabs>
        <w:ind w:left="2226" w:hanging="276"/>
      </w:pPr>
      <w:rPr>
        <w:rFonts w:ascii="Symbol" w:hAnsi="Symbol" w:cs="Symbol" w:hint="default"/>
      </w:rPr>
    </w:lvl>
  </w:abstractNum>
  <w:abstractNum w:abstractNumId="8" w15:restartNumberingAfterBreak="0">
    <w:nsid w:val="15FE5820"/>
    <w:multiLevelType w:val="multilevel"/>
    <w:tmpl w:val="F42E339E"/>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9" w15:restartNumberingAfterBreak="0">
    <w:nsid w:val="19620BE6"/>
    <w:multiLevelType w:val="multilevel"/>
    <w:tmpl w:val="2F0E7EC2"/>
    <w:lvl w:ilvl="0">
      <w:start w:val="1"/>
      <w:numFmt w:val="decimal"/>
      <w:lvlText w:val="%1."/>
      <w:lvlJc w:val="left"/>
      <w:pPr>
        <w:tabs>
          <w:tab w:val="num" w:pos="0"/>
        </w:tabs>
        <w:ind w:left="108" w:hanging="250"/>
      </w:pPr>
      <w:rPr>
        <w:rFonts w:eastAsia="Times New Roman" w:cs="Times New Roman"/>
        <w:w w:val="100"/>
        <w:sz w:val="24"/>
        <w:szCs w:val="24"/>
        <w:lang w:val="ru-RU" w:eastAsia="en-US" w:bidi="ar-SA"/>
      </w:rPr>
    </w:lvl>
    <w:lvl w:ilvl="1">
      <w:numFmt w:val="bullet"/>
      <w:lvlText w:val=""/>
      <w:lvlJc w:val="left"/>
      <w:pPr>
        <w:tabs>
          <w:tab w:val="num" w:pos="0"/>
        </w:tabs>
        <w:ind w:left="365" w:hanging="250"/>
      </w:pPr>
      <w:rPr>
        <w:rFonts w:ascii="Symbol" w:hAnsi="Symbol" w:cs="Symbol" w:hint="default"/>
      </w:rPr>
    </w:lvl>
    <w:lvl w:ilvl="2">
      <w:numFmt w:val="bullet"/>
      <w:lvlText w:val=""/>
      <w:lvlJc w:val="left"/>
      <w:pPr>
        <w:tabs>
          <w:tab w:val="num" w:pos="0"/>
        </w:tabs>
        <w:ind w:left="631" w:hanging="250"/>
      </w:pPr>
      <w:rPr>
        <w:rFonts w:ascii="Symbol" w:hAnsi="Symbol" w:cs="Symbol" w:hint="default"/>
      </w:rPr>
    </w:lvl>
    <w:lvl w:ilvl="3">
      <w:numFmt w:val="bullet"/>
      <w:lvlText w:val=""/>
      <w:lvlJc w:val="left"/>
      <w:pPr>
        <w:tabs>
          <w:tab w:val="num" w:pos="0"/>
        </w:tabs>
        <w:ind w:left="897" w:hanging="250"/>
      </w:pPr>
      <w:rPr>
        <w:rFonts w:ascii="Symbol" w:hAnsi="Symbol" w:cs="Symbol" w:hint="default"/>
      </w:rPr>
    </w:lvl>
    <w:lvl w:ilvl="4">
      <w:numFmt w:val="bullet"/>
      <w:lvlText w:val=""/>
      <w:lvlJc w:val="left"/>
      <w:pPr>
        <w:tabs>
          <w:tab w:val="num" w:pos="0"/>
        </w:tabs>
        <w:ind w:left="1163" w:hanging="250"/>
      </w:pPr>
      <w:rPr>
        <w:rFonts w:ascii="Symbol" w:hAnsi="Symbol" w:cs="Symbol" w:hint="default"/>
      </w:rPr>
    </w:lvl>
    <w:lvl w:ilvl="5">
      <w:numFmt w:val="bullet"/>
      <w:lvlText w:val=""/>
      <w:lvlJc w:val="left"/>
      <w:pPr>
        <w:tabs>
          <w:tab w:val="num" w:pos="0"/>
        </w:tabs>
        <w:ind w:left="1429" w:hanging="250"/>
      </w:pPr>
      <w:rPr>
        <w:rFonts w:ascii="Symbol" w:hAnsi="Symbol" w:cs="Symbol" w:hint="default"/>
      </w:rPr>
    </w:lvl>
    <w:lvl w:ilvl="6">
      <w:numFmt w:val="bullet"/>
      <w:lvlText w:val=""/>
      <w:lvlJc w:val="left"/>
      <w:pPr>
        <w:tabs>
          <w:tab w:val="num" w:pos="0"/>
        </w:tabs>
        <w:ind w:left="1694" w:hanging="250"/>
      </w:pPr>
      <w:rPr>
        <w:rFonts w:ascii="Symbol" w:hAnsi="Symbol" w:cs="Symbol" w:hint="default"/>
      </w:rPr>
    </w:lvl>
    <w:lvl w:ilvl="7">
      <w:numFmt w:val="bullet"/>
      <w:lvlText w:val=""/>
      <w:lvlJc w:val="left"/>
      <w:pPr>
        <w:tabs>
          <w:tab w:val="num" w:pos="0"/>
        </w:tabs>
        <w:ind w:left="1960" w:hanging="250"/>
      </w:pPr>
      <w:rPr>
        <w:rFonts w:ascii="Symbol" w:hAnsi="Symbol" w:cs="Symbol" w:hint="default"/>
      </w:rPr>
    </w:lvl>
    <w:lvl w:ilvl="8">
      <w:numFmt w:val="bullet"/>
      <w:lvlText w:val=""/>
      <w:lvlJc w:val="left"/>
      <w:pPr>
        <w:tabs>
          <w:tab w:val="num" w:pos="0"/>
        </w:tabs>
        <w:ind w:left="2226" w:hanging="250"/>
      </w:pPr>
      <w:rPr>
        <w:rFonts w:ascii="Symbol" w:hAnsi="Symbol" w:cs="Symbol" w:hint="default"/>
      </w:rPr>
    </w:lvl>
  </w:abstractNum>
  <w:abstractNum w:abstractNumId="10" w15:restartNumberingAfterBreak="0">
    <w:nsid w:val="19D70E41"/>
    <w:multiLevelType w:val="multilevel"/>
    <w:tmpl w:val="F692D7E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11" w15:restartNumberingAfterBreak="0">
    <w:nsid w:val="200F06B3"/>
    <w:multiLevelType w:val="multilevel"/>
    <w:tmpl w:val="84E02CE8"/>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12" w15:restartNumberingAfterBreak="0">
    <w:nsid w:val="212840C6"/>
    <w:multiLevelType w:val="multilevel"/>
    <w:tmpl w:val="444A1740"/>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13" w15:restartNumberingAfterBreak="0">
    <w:nsid w:val="23547927"/>
    <w:multiLevelType w:val="multilevel"/>
    <w:tmpl w:val="574C81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4156DF9"/>
    <w:multiLevelType w:val="multilevel"/>
    <w:tmpl w:val="7B70E4F4"/>
    <w:lvl w:ilvl="0">
      <w:start w:val="1"/>
      <w:numFmt w:val="decimal"/>
      <w:lvlText w:val="%1."/>
      <w:lvlJc w:val="left"/>
      <w:pPr>
        <w:tabs>
          <w:tab w:val="num" w:pos="0"/>
        </w:tabs>
        <w:ind w:left="750" w:hanging="3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5E3374D"/>
    <w:multiLevelType w:val="multilevel"/>
    <w:tmpl w:val="73701FE0"/>
    <w:lvl w:ilvl="0">
      <w:start w:val="1"/>
      <w:numFmt w:val="decimal"/>
      <w:lvlText w:val="%1."/>
      <w:lvlJc w:val="left"/>
      <w:pPr>
        <w:tabs>
          <w:tab w:val="num" w:pos="0"/>
        </w:tabs>
        <w:ind w:left="310" w:hanging="310"/>
      </w:pPr>
      <w:rPr>
        <w:rFonts w:eastAsia="Times New Roman" w:cs="Times New Roman"/>
        <w:spacing w:val="-5"/>
        <w:w w:val="100"/>
        <w:sz w:val="24"/>
        <w:szCs w:val="24"/>
        <w:lang w:val="ru-RU" w:eastAsia="en-US" w:bidi="ar-SA"/>
      </w:rPr>
    </w:lvl>
    <w:lvl w:ilvl="1">
      <w:numFmt w:val="bullet"/>
      <w:lvlText w:val=""/>
      <w:lvlJc w:val="left"/>
      <w:pPr>
        <w:tabs>
          <w:tab w:val="num" w:pos="0"/>
        </w:tabs>
        <w:ind w:left="350" w:hanging="310"/>
      </w:pPr>
      <w:rPr>
        <w:rFonts w:ascii="Symbol" w:hAnsi="Symbol" w:cs="Symbol" w:hint="default"/>
      </w:rPr>
    </w:lvl>
    <w:lvl w:ilvl="2">
      <w:numFmt w:val="bullet"/>
      <w:lvlText w:val=""/>
      <w:lvlJc w:val="left"/>
      <w:pPr>
        <w:tabs>
          <w:tab w:val="num" w:pos="0"/>
        </w:tabs>
        <w:ind w:left="601" w:hanging="310"/>
      </w:pPr>
      <w:rPr>
        <w:rFonts w:ascii="Symbol" w:hAnsi="Symbol" w:cs="Symbol" w:hint="default"/>
      </w:rPr>
    </w:lvl>
    <w:lvl w:ilvl="3">
      <w:numFmt w:val="bullet"/>
      <w:lvlText w:val=""/>
      <w:lvlJc w:val="left"/>
      <w:pPr>
        <w:tabs>
          <w:tab w:val="num" w:pos="0"/>
        </w:tabs>
        <w:ind w:left="852" w:hanging="310"/>
      </w:pPr>
      <w:rPr>
        <w:rFonts w:ascii="Symbol" w:hAnsi="Symbol" w:cs="Symbol" w:hint="default"/>
      </w:rPr>
    </w:lvl>
    <w:lvl w:ilvl="4">
      <w:numFmt w:val="bullet"/>
      <w:lvlText w:val=""/>
      <w:lvlJc w:val="left"/>
      <w:pPr>
        <w:tabs>
          <w:tab w:val="num" w:pos="0"/>
        </w:tabs>
        <w:ind w:left="1103" w:hanging="310"/>
      </w:pPr>
      <w:rPr>
        <w:rFonts w:ascii="Symbol" w:hAnsi="Symbol" w:cs="Symbol" w:hint="default"/>
      </w:rPr>
    </w:lvl>
    <w:lvl w:ilvl="5">
      <w:numFmt w:val="bullet"/>
      <w:lvlText w:val=""/>
      <w:lvlJc w:val="left"/>
      <w:pPr>
        <w:tabs>
          <w:tab w:val="num" w:pos="0"/>
        </w:tabs>
        <w:ind w:left="1354" w:hanging="310"/>
      </w:pPr>
      <w:rPr>
        <w:rFonts w:ascii="Symbol" w:hAnsi="Symbol" w:cs="Symbol" w:hint="default"/>
      </w:rPr>
    </w:lvl>
    <w:lvl w:ilvl="6">
      <w:numFmt w:val="bullet"/>
      <w:lvlText w:val=""/>
      <w:lvlJc w:val="left"/>
      <w:pPr>
        <w:tabs>
          <w:tab w:val="num" w:pos="0"/>
        </w:tabs>
        <w:ind w:left="1605" w:hanging="310"/>
      </w:pPr>
      <w:rPr>
        <w:rFonts w:ascii="Symbol" w:hAnsi="Symbol" w:cs="Symbol" w:hint="default"/>
      </w:rPr>
    </w:lvl>
    <w:lvl w:ilvl="7">
      <w:numFmt w:val="bullet"/>
      <w:lvlText w:val=""/>
      <w:lvlJc w:val="left"/>
      <w:pPr>
        <w:tabs>
          <w:tab w:val="num" w:pos="0"/>
        </w:tabs>
        <w:ind w:left="1856" w:hanging="310"/>
      </w:pPr>
      <w:rPr>
        <w:rFonts w:ascii="Symbol" w:hAnsi="Symbol" w:cs="Symbol" w:hint="default"/>
      </w:rPr>
    </w:lvl>
    <w:lvl w:ilvl="8">
      <w:numFmt w:val="bullet"/>
      <w:lvlText w:val=""/>
      <w:lvlJc w:val="left"/>
      <w:pPr>
        <w:tabs>
          <w:tab w:val="num" w:pos="0"/>
        </w:tabs>
        <w:ind w:left="2107" w:hanging="310"/>
      </w:pPr>
      <w:rPr>
        <w:rFonts w:ascii="Symbol" w:hAnsi="Symbol" w:cs="Symbol" w:hint="default"/>
      </w:rPr>
    </w:lvl>
  </w:abstractNum>
  <w:abstractNum w:abstractNumId="16" w15:restartNumberingAfterBreak="0">
    <w:nsid w:val="28521E33"/>
    <w:multiLevelType w:val="multilevel"/>
    <w:tmpl w:val="7B281BB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17" w15:restartNumberingAfterBreak="0">
    <w:nsid w:val="2ABD5A0C"/>
    <w:multiLevelType w:val="multilevel"/>
    <w:tmpl w:val="A8A657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E802B1B"/>
    <w:multiLevelType w:val="multilevel"/>
    <w:tmpl w:val="E9BA4C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F313742"/>
    <w:multiLevelType w:val="multilevel"/>
    <w:tmpl w:val="4DEE2C34"/>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20" w15:restartNumberingAfterBreak="0">
    <w:nsid w:val="312D4E6C"/>
    <w:multiLevelType w:val="multilevel"/>
    <w:tmpl w:val="965CCAFE"/>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21" w15:restartNumberingAfterBreak="0">
    <w:nsid w:val="365216B3"/>
    <w:multiLevelType w:val="multilevel"/>
    <w:tmpl w:val="1BDABA40"/>
    <w:lvl w:ilvl="0">
      <w:start w:val="1"/>
      <w:numFmt w:val="decimal"/>
      <w:lvlText w:val="%1"/>
      <w:lvlJc w:val="left"/>
      <w:pPr>
        <w:tabs>
          <w:tab w:val="num" w:pos="0"/>
        </w:tabs>
        <w:ind w:left="720" w:hanging="360"/>
      </w:pPr>
      <w:rPr>
        <w:rFonts w:cs="Times New Roman"/>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2" w15:restartNumberingAfterBreak="0">
    <w:nsid w:val="38EB3ED4"/>
    <w:multiLevelType w:val="multilevel"/>
    <w:tmpl w:val="09B6FF72"/>
    <w:lvl w:ilvl="0">
      <w:start w:val="16"/>
      <w:numFmt w:val="decimal"/>
      <w:lvlText w:val="%1"/>
      <w:lvlJc w:val="left"/>
      <w:pPr>
        <w:tabs>
          <w:tab w:val="num" w:pos="0"/>
        </w:tabs>
        <w:ind w:left="720" w:hanging="360"/>
      </w:pPr>
      <w:rPr>
        <w:rFonts w:ascii="Times New Roman" w:eastAsia="Times New Roman" w:hAnsi="Times New Roman" w:cs="Times New Roman" w:hint="default"/>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95C3D60"/>
    <w:multiLevelType w:val="multilevel"/>
    <w:tmpl w:val="760C2CE0"/>
    <w:lvl w:ilvl="0">
      <w:start w:val="16"/>
      <w:numFmt w:val="decimal"/>
      <w:lvlText w:val="%1"/>
      <w:lvlJc w:val="left"/>
      <w:pPr>
        <w:tabs>
          <w:tab w:val="num" w:pos="0"/>
        </w:tabs>
        <w:ind w:left="720" w:hanging="360"/>
      </w:pPr>
      <w:rPr>
        <w:rFonts w:ascii="Times New Roman" w:eastAsia="Times New Roman" w:hAnsi="Times New Roman" w:cs="Times New Roman" w:hint="default"/>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AB1539A"/>
    <w:multiLevelType w:val="multilevel"/>
    <w:tmpl w:val="28FCCD1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C1653DC"/>
    <w:multiLevelType w:val="multilevel"/>
    <w:tmpl w:val="B8644C84"/>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26" w15:restartNumberingAfterBreak="0">
    <w:nsid w:val="3E242D3F"/>
    <w:multiLevelType w:val="multilevel"/>
    <w:tmpl w:val="14EAD2A8"/>
    <w:lvl w:ilvl="0">
      <w:start w:val="1"/>
      <w:numFmt w:val="decimal"/>
      <w:lvlText w:val="%1."/>
      <w:lvlJc w:val="left"/>
      <w:pPr>
        <w:tabs>
          <w:tab w:val="num" w:pos="0"/>
        </w:tabs>
        <w:ind w:left="108" w:hanging="317"/>
      </w:pPr>
      <w:rPr>
        <w:rFonts w:eastAsia="Times New Roman" w:cs="Times New Roman"/>
        <w:spacing w:val="-5"/>
        <w:w w:val="100"/>
        <w:sz w:val="24"/>
        <w:szCs w:val="24"/>
        <w:lang w:val="ru-RU" w:eastAsia="en-US" w:bidi="ar-SA"/>
      </w:rPr>
    </w:lvl>
    <w:lvl w:ilvl="1">
      <w:numFmt w:val="bullet"/>
      <w:lvlText w:val=""/>
      <w:lvlJc w:val="left"/>
      <w:pPr>
        <w:tabs>
          <w:tab w:val="num" w:pos="0"/>
        </w:tabs>
        <w:ind w:left="365" w:hanging="317"/>
      </w:pPr>
      <w:rPr>
        <w:rFonts w:ascii="Symbol" w:hAnsi="Symbol" w:cs="Symbol" w:hint="default"/>
      </w:rPr>
    </w:lvl>
    <w:lvl w:ilvl="2">
      <w:numFmt w:val="bullet"/>
      <w:lvlText w:val=""/>
      <w:lvlJc w:val="left"/>
      <w:pPr>
        <w:tabs>
          <w:tab w:val="num" w:pos="0"/>
        </w:tabs>
        <w:ind w:left="631" w:hanging="317"/>
      </w:pPr>
      <w:rPr>
        <w:rFonts w:ascii="Symbol" w:hAnsi="Symbol" w:cs="Symbol" w:hint="default"/>
      </w:rPr>
    </w:lvl>
    <w:lvl w:ilvl="3">
      <w:numFmt w:val="bullet"/>
      <w:lvlText w:val=""/>
      <w:lvlJc w:val="left"/>
      <w:pPr>
        <w:tabs>
          <w:tab w:val="num" w:pos="0"/>
        </w:tabs>
        <w:ind w:left="897" w:hanging="317"/>
      </w:pPr>
      <w:rPr>
        <w:rFonts w:ascii="Symbol" w:hAnsi="Symbol" w:cs="Symbol" w:hint="default"/>
      </w:rPr>
    </w:lvl>
    <w:lvl w:ilvl="4">
      <w:numFmt w:val="bullet"/>
      <w:lvlText w:val=""/>
      <w:lvlJc w:val="left"/>
      <w:pPr>
        <w:tabs>
          <w:tab w:val="num" w:pos="0"/>
        </w:tabs>
        <w:ind w:left="1163" w:hanging="317"/>
      </w:pPr>
      <w:rPr>
        <w:rFonts w:ascii="Symbol" w:hAnsi="Symbol" w:cs="Symbol" w:hint="default"/>
      </w:rPr>
    </w:lvl>
    <w:lvl w:ilvl="5">
      <w:numFmt w:val="bullet"/>
      <w:lvlText w:val=""/>
      <w:lvlJc w:val="left"/>
      <w:pPr>
        <w:tabs>
          <w:tab w:val="num" w:pos="0"/>
        </w:tabs>
        <w:ind w:left="1429" w:hanging="317"/>
      </w:pPr>
      <w:rPr>
        <w:rFonts w:ascii="Symbol" w:hAnsi="Symbol" w:cs="Symbol" w:hint="default"/>
      </w:rPr>
    </w:lvl>
    <w:lvl w:ilvl="6">
      <w:numFmt w:val="bullet"/>
      <w:lvlText w:val=""/>
      <w:lvlJc w:val="left"/>
      <w:pPr>
        <w:tabs>
          <w:tab w:val="num" w:pos="0"/>
        </w:tabs>
        <w:ind w:left="1694" w:hanging="317"/>
      </w:pPr>
      <w:rPr>
        <w:rFonts w:ascii="Symbol" w:hAnsi="Symbol" w:cs="Symbol" w:hint="default"/>
      </w:rPr>
    </w:lvl>
    <w:lvl w:ilvl="7">
      <w:numFmt w:val="bullet"/>
      <w:lvlText w:val=""/>
      <w:lvlJc w:val="left"/>
      <w:pPr>
        <w:tabs>
          <w:tab w:val="num" w:pos="0"/>
        </w:tabs>
        <w:ind w:left="1960" w:hanging="317"/>
      </w:pPr>
      <w:rPr>
        <w:rFonts w:ascii="Symbol" w:hAnsi="Symbol" w:cs="Symbol" w:hint="default"/>
      </w:rPr>
    </w:lvl>
    <w:lvl w:ilvl="8">
      <w:numFmt w:val="bullet"/>
      <w:lvlText w:val=""/>
      <w:lvlJc w:val="left"/>
      <w:pPr>
        <w:tabs>
          <w:tab w:val="num" w:pos="0"/>
        </w:tabs>
        <w:ind w:left="2226" w:hanging="317"/>
      </w:pPr>
      <w:rPr>
        <w:rFonts w:ascii="Symbol" w:hAnsi="Symbol" w:cs="Symbol" w:hint="default"/>
      </w:rPr>
    </w:lvl>
  </w:abstractNum>
  <w:abstractNum w:abstractNumId="27" w15:restartNumberingAfterBreak="0">
    <w:nsid w:val="4192526C"/>
    <w:multiLevelType w:val="multilevel"/>
    <w:tmpl w:val="8050E94C"/>
    <w:lvl w:ilvl="0">
      <w:start w:val="1"/>
      <w:numFmt w:val="bullet"/>
      <w:lvlText w:val=""/>
      <w:lvlJc w:val="left"/>
      <w:pPr>
        <w:tabs>
          <w:tab w:val="num" w:pos="0"/>
        </w:tabs>
        <w:ind w:left="0" w:firstLine="0"/>
      </w:pPr>
      <w:rPr>
        <w:rFonts w:ascii="Symbol" w:hAnsi="Symbol" w:cs="Symbol" w:hint="default"/>
      </w:rPr>
    </w:lvl>
    <w:lvl w:ilvl="1">
      <w:start w:val="1"/>
      <w:numFmt w:val="bullet"/>
      <w:lvlText w:val=""/>
      <w:lvlJc w:val="left"/>
      <w:pPr>
        <w:tabs>
          <w:tab w:val="num" w:pos="0"/>
        </w:tabs>
        <w:ind w:left="0" w:firstLine="0"/>
      </w:pPr>
      <w:rPr>
        <w:rFonts w:ascii="Symbol" w:hAnsi="Symbol" w:cs="Symbol" w:hint="default"/>
      </w:r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4684683B"/>
    <w:multiLevelType w:val="multilevel"/>
    <w:tmpl w:val="F4F6317A"/>
    <w:lvl w:ilvl="0">
      <w:start w:val="1"/>
      <w:numFmt w:val="decimal"/>
      <w:lvlText w:val="%1."/>
      <w:lvlJc w:val="left"/>
      <w:pPr>
        <w:tabs>
          <w:tab w:val="num" w:pos="0"/>
        </w:tabs>
        <w:ind w:left="107" w:hanging="240"/>
      </w:pPr>
      <w:rPr>
        <w:rFonts w:eastAsia="Times New Roman" w:cs="Times New Roman"/>
        <w:spacing w:val="-15"/>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29" w15:restartNumberingAfterBreak="0">
    <w:nsid w:val="48645BF4"/>
    <w:multiLevelType w:val="multilevel"/>
    <w:tmpl w:val="AED2475A"/>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30" w15:restartNumberingAfterBreak="0">
    <w:nsid w:val="503962D6"/>
    <w:multiLevelType w:val="multilevel"/>
    <w:tmpl w:val="E54E964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56A52F41"/>
    <w:multiLevelType w:val="multilevel"/>
    <w:tmpl w:val="FEE4087E"/>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32" w15:restartNumberingAfterBreak="0">
    <w:nsid w:val="5FCD18C9"/>
    <w:multiLevelType w:val="multilevel"/>
    <w:tmpl w:val="0B5E7ECA"/>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33" w15:restartNumberingAfterBreak="0">
    <w:nsid w:val="602D69D5"/>
    <w:multiLevelType w:val="multilevel"/>
    <w:tmpl w:val="734A502A"/>
    <w:lvl w:ilvl="0">
      <w:start w:val="16"/>
      <w:numFmt w:val="decimal"/>
      <w:lvlText w:val="%1"/>
      <w:lvlJc w:val="left"/>
      <w:pPr>
        <w:tabs>
          <w:tab w:val="num" w:pos="0"/>
        </w:tabs>
        <w:ind w:left="720" w:hanging="360"/>
      </w:pPr>
      <w:rPr>
        <w:rFonts w:ascii="Times New Roman" w:eastAsia="Times New Roman" w:hAnsi="Times New Roman" w:cs="Times New Roman" w:hint="default"/>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662B5733"/>
    <w:multiLevelType w:val="multilevel"/>
    <w:tmpl w:val="08286560"/>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6F4687C"/>
    <w:multiLevelType w:val="multilevel"/>
    <w:tmpl w:val="6C0A4858"/>
    <w:lvl w:ilvl="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6" w15:restartNumberingAfterBreak="0">
    <w:nsid w:val="672825DF"/>
    <w:multiLevelType w:val="multilevel"/>
    <w:tmpl w:val="227A1BC8"/>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37" w15:restartNumberingAfterBreak="0">
    <w:nsid w:val="6DAA5D6C"/>
    <w:multiLevelType w:val="multilevel"/>
    <w:tmpl w:val="6AC45E0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abstractNum w:abstractNumId="38" w15:restartNumberingAfterBreak="0">
    <w:nsid w:val="72422454"/>
    <w:multiLevelType w:val="multilevel"/>
    <w:tmpl w:val="E1EA69D6"/>
    <w:lvl w:ilvl="0">
      <w:start w:val="1"/>
      <w:numFmt w:val="decimal"/>
      <w:lvlText w:val="%1."/>
      <w:lvlJc w:val="left"/>
      <w:pPr>
        <w:tabs>
          <w:tab w:val="num" w:pos="0"/>
        </w:tabs>
        <w:ind w:left="468" w:hanging="360"/>
      </w:pPr>
    </w:lvl>
    <w:lvl w:ilvl="1">
      <w:start w:val="1"/>
      <w:numFmt w:val="lowerLetter"/>
      <w:lvlText w:val="%2."/>
      <w:lvlJc w:val="left"/>
      <w:pPr>
        <w:tabs>
          <w:tab w:val="num" w:pos="0"/>
        </w:tabs>
        <w:ind w:left="1188" w:hanging="360"/>
      </w:pPr>
    </w:lvl>
    <w:lvl w:ilvl="2">
      <w:start w:val="1"/>
      <w:numFmt w:val="lowerRoman"/>
      <w:lvlText w:val="%3."/>
      <w:lvlJc w:val="right"/>
      <w:pPr>
        <w:tabs>
          <w:tab w:val="num" w:pos="0"/>
        </w:tabs>
        <w:ind w:left="1908" w:hanging="180"/>
      </w:pPr>
    </w:lvl>
    <w:lvl w:ilvl="3">
      <w:start w:val="1"/>
      <w:numFmt w:val="decimal"/>
      <w:lvlText w:val="%4."/>
      <w:lvlJc w:val="left"/>
      <w:pPr>
        <w:tabs>
          <w:tab w:val="num" w:pos="0"/>
        </w:tabs>
        <w:ind w:left="2628" w:hanging="360"/>
      </w:pPr>
    </w:lvl>
    <w:lvl w:ilvl="4">
      <w:start w:val="1"/>
      <w:numFmt w:val="lowerLetter"/>
      <w:lvlText w:val="%5."/>
      <w:lvlJc w:val="left"/>
      <w:pPr>
        <w:tabs>
          <w:tab w:val="num" w:pos="0"/>
        </w:tabs>
        <w:ind w:left="3348" w:hanging="360"/>
      </w:pPr>
    </w:lvl>
    <w:lvl w:ilvl="5">
      <w:start w:val="1"/>
      <w:numFmt w:val="lowerRoman"/>
      <w:lvlText w:val="%6."/>
      <w:lvlJc w:val="right"/>
      <w:pPr>
        <w:tabs>
          <w:tab w:val="num" w:pos="0"/>
        </w:tabs>
        <w:ind w:left="4068" w:hanging="180"/>
      </w:pPr>
    </w:lvl>
    <w:lvl w:ilvl="6">
      <w:start w:val="1"/>
      <w:numFmt w:val="decimal"/>
      <w:lvlText w:val="%7."/>
      <w:lvlJc w:val="left"/>
      <w:pPr>
        <w:tabs>
          <w:tab w:val="num" w:pos="0"/>
        </w:tabs>
        <w:ind w:left="4788" w:hanging="360"/>
      </w:pPr>
    </w:lvl>
    <w:lvl w:ilvl="7">
      <w:start w:val="1"/>
      <w:numFmt w:val="lowerLetter"/>
      <w:lvlText w:val="%8."/>
      <w:lvlJc w:val="left"/>
      <w:pPr>
        <w:tabs>
          <w:tab w:val="num" w:pos="0"/>
        </w:tabs>
        <w:ind w:left="5508" w:hanging="360"/>
      </w:pPr>
    </w:lvl>
    <w:lvl w:ilvl="8">
      <w:start w:val="1"/>
      <w:numFmt w:val="lowerRoman"/>
      <w:lvlText w:val="%9."/>
      <w:lvlJc w:val="right"/>
      <w:pPr>
        <w:tabs>
          <w:tab w:val="num" w:pos="0"/>
        </w:tabs>
        <w:ind w:left="6228" w:hanging="180"/>
      </w:pPr>
    </w:lvl>
  </w:abstractNum>
  <w:abstractNum w:abstractNumId="39" w15:restartNumberingAfterBreak="0">
    <w:nsid w:val="7BFE0B3D"/>
    <w:multiLevelType w:val="multilevel"/>
    <w:tmpl w:val="D88C303C"/>
    <w:lvl w:ilvl="0">
      <w:start w:val="1"/>
      <w:numFmt w:val="decimal"/>
      <w:lvlText w:val="%1"/>
      <w:lvlJc w:val="left"/>
      <w:pPr>
        <w:tabs>
          <w:tab w:val="num" w:pos="0"/>
        </w:tabs>
        <w:ind w:left="720" w:hanging="360"/>
      </w:pPr>
      <w:rPr>
        <w:rFonts w:ascii="Times New Roman" w:hAnsi="Times New Roman" w:cs="Times New Roman" w:hint="default"/>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40" w15:restartNumberingAfterBreak="0">
    <w:nsid w:val="7F8A381A"/>
    <w:multiLevelType w:val="multilevel"/>
    <w:tmpl w:val="0F8828A4"/>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numFmt w:val="bullet"/>
      <w:lvlText w:val=""/>
      <w:lvlJc w:val="left"/>
      <w:pPr>
        <w:tabs>
          <w:tab w:val="num" w:pos="0"/>
        </w:tabs>
        <w:ind w:left="331" w:hanging="240"/>
      </w:pPr>
      <w:rPr>
        <w:rFonts w:ascii="Symbol" w:hAnsi="Symbol" w:cs="Symbol" w:hint="default"/>
      </w:rPr>
    </w:lvl>
    <w:lvl w:ilvl="2">
      <w:numFmt w:val="bullet"/>
      <w:lvlText w:val=""/>
      <w:lvlJc w:val="left"/>
      <w:pPr>
        <w:tabs>
          <w:tab w:val="num" w:pos="0"/>
        </w:tabs>
        <w:ind w:left="563" w:hanging="240"/>
      </w:pPr>
      <w:rPr>
        <w:rFonts w:ascii="Symbol" w:hAnsi="Symbol" w:cs="Symbol" w:hint="default"/>
      </w:rPr>
    </w:lvl>
    <w:lvl w:ilvl="3">
      <w:numFmt w:val="bullet"/>
      <w:lvlText w:val=""/>
      <w:lvlJc w:val="left"/>
      <w:pPr>
        <w:tabs>
          <w:tab w:val="num" w:pos="0"/>
        </w:tabs>
        <w:ind w:left="795" w:hanging="240"/>
      </w:pPr>
      <w:rPr>
        <w:rFonts w:ascii="Symbol" w:hAnsi="Symbol" w:cs="Symbol" w:hint="default"/>
      </w:rPr>
    </w:lvl>
    <w:lvl w:ilvl="4">
      <w:numFmt w:val="bullet"/>
      <w:lvlText w:val=""/>
      <w:lvlJc w:val="left"/>
      <w:pPr>
        <w:tabs>
          <w:tab w:val="num" w:pos="0"/>
        </w:tabs>
        <w:ind w:left="1027" w:hanging="240"/>
      </w:pPr>
      <w:rPr>
        <w:rFonts w:ascii="Symbol" w:hAnsi="Symbol" w:cs="Symbol" w:hint="default"/>
      </w:rPr>
    </w:lvl>
    <w:lvl w:ilvl="5">
      <w:numFmt w:val="bullet"/>
      <w:lvlText w:val=""/>
      <w:lvlJc w:val="left"/>
      <w:pPr>
        <w:tabs>
          <w:tab w:val="num" w:pos="0"/>
        </w:tabs>
        <w:ind w:left="1259" w:hanging="240"/>
      </w:pPr>
      <w:rPr>
        <w:rFonts w:ascii="Symbol" w:hAnsi="Symbol" w:cs="Symbol" w:hint="default"/>
      </w:rPr>
    </w:lvl>
    <w:lvl w:ilvl="6">
      <w:numFmt w:val="bullet"/>
      <w:lvlText w:val=""/>
      <w:lvlJc w:val="left"/>
      <w:pPr>
        <w:tabs>
          <w:tab w:val="num" w:pos="0"/>
        </w:tabs>
        <w:ind w:left="1491" w:hanging="240"/>
      </w:pPr>
      <w:rPr>
        <w:rFonts w:ascii="Symbol" w:hAnsi="Symbol" w:cs="Symbol" w:hint="default"/>
      </w:rPr>
    </w:lvl>
    <w:lvl w:ilvl="7">
      <w:numFmt w:val="bullet"/>
      <w:lvlText w:val=""/>
      <w:lvlJc w:val="left"/>
      <w:pPr>
        <w:tabs>
          <w:tab w:val="num" w:pos="0"/>
        </w:tabs>
        <w:ind w:left="1723" w:hanging="240"/>
      </w:pPr>
      <w:rPr>
        <w:rFonts w:ascii="Symbol" w:hAnsi="Symbol" w:cs="Symbol" w:hint="default"/>
      </w:rPr>
    </w:lvl>
    <w:lvl w:ilvl="8">
      <w:numFmt w:val="bullet"/>
      <w:lvlText w:val=""/>
      <w:lvlJc w:val="left"/>
      <w:pPr>
        <w:tabs>
          <w:tab w:val="num" w:pos="0"/>
        </w:tabs>
        <w:ind w:left="1955" w:hanging="240"/>
      </w:pPr>
      <w:rPr>
        <w:rFonts w:ascii="Symbol" w:hAnsi="Symbol" w:cs="Symbol" w:hint="default"/>
      </w:rPr>
    </w:lvl>
  </w:abstractNum>
  <w:num w:numId="1">
    <w:abstractNumId w:val="1"/>
  </w:num>
  <w:num w:numId="2">
    <w:abstractNumId w:val="21"/>
  </w:num>
  <w:num w:numId="3">
    <w:abstractNumId w:val="33"/>
  </w:num>
  <w:num w:numId="4">
    <w:abstractNumId w:val="24"/>
  </w:num>
  <w:num w:numId="5">
    <w:abstractNumId w:val="14"/>
  </w:num>
  <w:num w:numId="6">
    <w:abstractNumId w:val="3"/>
  </w:num>
  <w:num w:numId="7">
    <w:abstractNumId w:val="13"/>
  </w:num>
  <w:num w:numId="8">
    <w:abstractNumId w:val="18"/>
  </w:num>
  <w:num w:numId="9">
    <w:abstractNumId w:val="15"/>
  </w:num>
  <w:num w:numId="10">
    <w:abstractNumId w:val="5"/>
  </w:num>
  <w:num w:numId="11">
    <w:abstractNumId w:val="17"/>
  </w:num>
  <w:num w:numId="12">
    <w:abstractNumId w:val="6"/>
  </w:num>
  <w:num w:numId="13">
    <w:abstractNumId w:val="37"/>
  </w:num>
  <w:num w:numId="14">
    <w:abstractNumId w:val="11"/>
  </w:num>
  <w:num w:numId="15">
    <w:abstractNumId w:val="9"/>
  </w:num>
  <w:num w:numId="16">
    <w:abstractNumId w:val="16"/>
  </w:num>
  <w:num w:numId="17">
    <w:abstractNumId w:val="7"/>
  </w:num>
  <w:num w:numId="18">
    <w:abstractNumId w:val="20"/>
  </w:num>
  <w:num w:numId="19">
    <w:abstractNumId w:val="8"/>
  </w:num>
  <w:num w:numId="20">
    <w:abstractNumId w:val="28"/>
  </w:num>
  <w:num w:numId="21">
    <w:abstractNumId w:val="26"/>
  </w:num>
  <w:num w:numId="22">
    <w:abstractNumId w:val="40"/>
  </w:num>
  <w:num w:numId="23">
    <w:abstractNumId w:val="19"/>
  </w:num>
  <w:num w:numId="24">
    <w:abstractNumId w:val="12"/>
  </w:num>
  <w:num w:numId="25">
    <w:abstractNumId w:val="25"/>
  </w:num>
  <w:num w:numId="26">
    <w:abstractNumId w:val="36"/>
  </w:num>
  <w:num w:numId="27">
    <w:abstractNumId w:val="10"/>
  </w:num>
  <w:num w:numId="28">
    <w:abstractNumId w:val="38"/>
  </w:num>
  <w:num w:numId="29">
    <w:abstractNumId w:val="29"/>
  </w:num>
  <w:num w:numId="30">
    <w:abstractNumId w:val="31"/>
  </w:num>
  <w:num w:numId="31">
    <w:abstractNumId w:val="2"/>
  </w:num>
  <w:num w:numId="32">
    <w:abstractNumId w:val="0"/>
  </w:num>
  <w:num w:numId="33">
    <w:abstractNumId w:val="32"/>
  </w:num>
  <w:num w:numId="34">
    <w:abstractNumId w:val="27"/>
  </w:num>
  <w:num w:numId="35">
    <w:abstractNumId w:val="35"/>
  </w:num>
  <w:num w:numId="36">
    <w:abstractNumId w:val="34"/>
  </w:num>
  <w:num w:numId="37">
    <w:abstractNumId w:val="30"/>
  </w:num>
  <w:num w:numId="38">
    <w:abstractNumId w:val="4"/>
  </w:num>
  <w:num w:numId="39">
    <w:abstractNumId w:val="23"/>
  </w:num>
  <w:num w:numId="40">
    <w:abstractNumId w:val="39"/>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1EC5"/>
    <w:rsid w:val="000105CF"/>
    <w:rsid w:val="00066FD7"/>
    <w:rsid w:val="000B64AD"/>
    <w:rsid w:val="000E41AA"/>
    <w:rsid w:val="001214DB"/>
    <w:rsid w:val="00252AED"/>
    <w:rsid w:val="002A5A8A"/>
    <w:rsid w:val="002B4B8B"/>
    <w:rsid w:val="002B6A0F"/>
    <w:rsid w:val="003B0436"/>
    <w:rsid w:val="003F3E46"/>
    <w:rsid w:val="00417781"/>
    <w:rsid w:val="004345CA"/>
    <w:rsid w:val="00442A4E"/>
    <w:rsid w:val="00532078"/>
    <w:rsid w:val="00564BCE"/>
    <w:rsid w:val="005A0FB7"/>
    <w:rsid w:val="005A1EC5"/>
    <w:rsid w:val="006526CD"/>
    <w:rsid w:val="00782D42"/>
    <w:rsid w:val="007C66C6"/>
    <w:rsid w:val="00831471"/>
    <w:rsid w:val="008F00BF"/>
    <w:rsid w:val="00917412"/>
    <w:rsid w:val="00917B16"/>
    <w:rsid w:val="00A717EC"/>
    <w:rsid w:val="00B54E8B"/>
    <w:rsid w:val="00B63AF0"/>
    <w:rsid w:val="00BF7A4A"/>
    <w:rsid w:val="00C07585"/>
    <w:rsid w:val="00C672B4"/>
    <w:rsid w:val="00C85ED6"/>
    <w:rsid w:val="00CE0463"/>
    <w:rsid w:val="00D625F4"/>
    <w:rsid w:val="00E47175"/>
    <w:rsid w:val="00EB0811"/>
    <w:rsid w:val="00FF754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16EF8"/>
  <w15:docId w15:val="{D559F82E-3F9D-46A1-9F00-DC3646835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jc w:val="both"/>
    </w:pPr>
    <w:rPr>
      <w:rFonts w:ascii="Times New Roman" w:hAnsi="Times New Roman"/>
      <w:sz w:val="28"/>
      <w:szCs w:val="28"/>
    </w:rPr>
  </w:style>
  <w:style w:type="paragraph" w:styleId="1">
    <w:name w:val="heading 1"/>
    <w:basedOn w:val="a"/>
    <w:next w:val="a"/>
    <w:uiPriority w:val="9"/>
    <w:qFormat/>
    <w:pPr>
      <w:keepNext/>
      <w:spacing w:before="280" w:after="280"/>
      <w:outlineLvl w:val="0"/>
    </w:pPr>
    <w:rPr>
      <w:b/>
      <w:bCs/>
    </w:rPr>
  </w:style>
  <w:style w:type="paragraph" w:styleId="2">
    <w:name w:val="heading 2"/>
    <w:basedOn w:val="a"/>
    <w:next w:val="a"/>
    <w:uiPriority w:val="9"/>
    <w:unhideWhenUsed/>
    <w:qFormat/>
    <w:pPr>
      <w:keepNext/>
      <w:keepLines/>
      <w:spacing w:before="200"/>
      <w:outlineLvl w:val="1"/>
    </w:pPr>
    <w:rPr>
      <w:rFonts w:ascii="Calibri" w:eastAsia="MS Gothic" w:hAnsi="Calibri" w:cs="Calibri"/>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ascii="Calibri" w:eastAsia="MS Gothic" w:hAnsi="Calibri" w:cs="Calibri"/>
      <w:b/>
      <w:bCs/>
      <w:color w:val="4F81BD"/>
    </w:rPr>
  </w:style>
  <w:style w:type="paragraph" w:styleId="4">
    <w:name w:val="heading 4"/>
    <w:basedOn w:val="a"/>
    <w:next w:val="a"/>
    <w:uiPriority w:val="9"/>
    <w:semiHidden/>
    <w:unhideWhenUsed/>
    <w:qFormat/>
    <w:pPr>
      <w:keepNext/>
      <w:keepLines/>
      <w:spacing w:before="200"/>
      <w:outlineLvl w:val="3"/>
    </w:pPr>
    <w:rPr>
      <w:rFonts w:ascii="Calibri" w:eastAsia="MS Gothic" w:hAnsi="Calibri" w:cs="Calibri"/>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Pr>
      <w:rFonts w:ascii="Times New Roman" w:hAnsi="Times New Roman" w:cs="Times New Roman"/>
      <w:b/>
      <w:bCs/>
      <w:sz w:val="28"/>
      <w:szCs w:val="28"/>
    </w:rPr>
  </w:style>
  <w:style w:type="character" w:customStyle="1" w:styleId="20">
    <w:name w:val="Заголовок 2 Знак"/>
    <w:qFormat/>
    <w:rPr>
      <w:rFonts w:ascii="Calibri" w:eastAsia="MS Gothic" w:hAnsi="Calibri" w:cs="Calibri"/>
      <w:b/>
      <w:bCs/>
      <w:color w:val="4F81BD"/>
      <w:sz w:val="26"/>
      <w:szCs w:val="26"/>
    </w:rPr>
  </w:style>
  <w:style w:type="character" w:customStyle="1" w:styleId="30">
    <w:name w:val="Заголовок 3 Знак"/>
    <w:qFormat/>
    <w:rPr>
      <w:rFonts w:ascii="Calibri" w:eastAsia="MS Gothic" w:hAnsi="Calibri" w:cs="Calibri"/>
      <w:b/>
      <w:bCs/>
      <w:color w:val="4F81BD"/>
      <w:sz w:val="28"/>
      <w:szCs w:val="28"/>
    </w:rPr>
  </w:style>
  <w:style w:type="character" w:customStyle="1" w:styleId="40">
    <w:name w:val="Заголовок 4 Знак"/>
    <w:qFormat/>
    <w:rPr>
      <w:rFonts w:ascii="Calibri" w:eastAsia="MS Gothic" w:hAnsi="Calibri" w:cs="Calibri"/>
      <w:b/>
      <w:bCs/>
      <w:i/>
      <w:iCs/>
      <w:color w:val="4F81BD"/>
      <w:sz w:val="28"/>
      <w:szCs w:val="28"/>
    </w:rPr>
  </w:style>
  <w:style w:type="character" w:customStyle="1" w:styleId="a3">
    <w:name w:val="Текст выноски Знак"/>
    <w:qFormat/>
    <w:rPr>
      <w:rFonts w:ascii="Lucida Grande CY" w:hAnsi="Lucida Grande CY" w:cs="Lucida Grande CY"/>
      <w:sz w:val="18"/>
      <w:szCs w:val="18"/>
    </w:rPr>
  </w:style>
  <w:style w:type="character" w:customStyle="1" w:styleId="a4">
    <w:name w:val="Основной текст Знак"/>
    <w:qFormat/>
    <w:rPr>
      <w:rFonts w:ascii="Times New Roman" w:hAnsi="Times New Roman" w:cs="Times New Roman"/>
      <w:sz w:val="28"/>
      <w:szCs w:val="28"/>
    </w:rPr>
  </w:style>
  <w:style w:type="character" w:customStyle="1" w:styleId="a5">
    <w:name w:val="Заголовок Знак"/>
    <w:qFormat/>
    <w:rPr>
      <w:rFonts w:ascii="Times New Roman" w:hAnsi="Times New Roman" w:cs="Times New Roman"/>
      <w:sz w:val="28"/>
      <w:szCs w:val="28"/>
    </w:rPr>
  </w:style>
  <w:style w:type="character" w:customStyle="1" w:styleId="a6">
    <w:name w:val="Подзаголовок Знак"/>
    <w:qFormat/>
    <w:rPr>
      <w:rFonts w:ascii="Times New Roman" w:hAnsi="Times New Roman" w:cs="Times New Roman"/>
      <w:b/>
      <w:bCs/>
      <w:sz w:val="32"/>
      <w:szCs w:val="32"/>
    </w:rPr>
  </w:style>
  <w:style w:type="character" w:customStyle="1" w:styleId="31">
    <w:name w:val="Основной текст 3 Знак"/>
    <w:qFormat/>
    <w:rPr>
      <w:rFonts w:ascii="Times New Roman" w:hAnsi="Times New Roman" w:cs="Times New Roman"/>
      <w:sz w:val="16"/>
      <w:szCs w:val="16"/>
    </w:rPr>
  </w:style>
  <w:style w:type="character" w:customStyle="1" w:styleId="11">
    <w:name w:val="Текст сноски Знак1"/>
    <w:qFormat/>
    <w:rPr>
      <w:rFonts w:ascii="Times New Roman" w:hAnsi="Times New Roman" w:cs="Times New Roman"/>
      <w:sz w:val="20"/>
      <w:szCs w:val="20"/>
    </w:rPr>
  </w:style>
  <w:style w:type="character" w:customStyle="1" w:styleId="a7">
    <w:name w:val="Текст сноски Знак"/>
    <w:qFormat/>
    <w:rPr>
      <w:rFonts w:ascii="Times New Roman" w:hAnsi="Times New Roman" w:cs="Times New Roman"/>
    </w:rPr>
  </w:style>
  <w:style w:type="character" w:customStyle="1" w:styleId="a8">
    <w:name w:val="Привязка сноски"/>
    <w:rPr>
      <w:vertAlign w:val="superscript"/>
    </w:rPr>
  </w:style>
  <w:style w:type="character" w:customStyle="1" w:styleId="FootnoteCharacters">
    <w:name w:val="Footnote Characters"/>
    <w:qFormat/>
    <w:rPr>
      <w:vertAlign w:val="superscript"/>
    </w:rPr>
  </w:style>
  <w:style w:type="character" w:customStyle="1" w:styleId="a9">
    <w:name w:val="Абзац списка Знак"/>
    <w:uiPriority w:val="34"/>
    <w:qFormat/>
    <w:rPr>
      <w:rFonts w:ascii="Calibri" w:hAnsi="Calibri" w:cs="Calibri"/>
      <w:sz w:val="22"/>
      <w:szCs w:val="22"/>
      <w:lang w:eastAsia="en-US"/>
    </w:rPr>
  </w:style>
  <w:style w:type="character" w:customStyle="1" w:styleId="-">
    <w:name w:val="Интернет-ссылка"/>
    <w:basedOn w:val="a0"/>
    <w:uiPriority w:val="99"/>
    <w:unhideWhenUsed/>
    <w:rsid w:val="005B28F7"/>
    <w:rPr>
      <w:color w:val="0563C1" w:themeColor="hyperlink"/>
      <w:u w:val="single"/>
    </w:rPr>
  </w:style>
  <w:style w:type="character" w:customStyle="1" w:styleId="apple-converted-space">
    <w:name w:val="apple-converted-space"/>
    <w:basedOn w:val="a0"/>
    <w:qFormat/>
  </w:style>
  <w:style w:type="character" w:customStyle="1" w:styleId="12">
    <w:name w:val="Нижний колонтитул Знак1"/>
    <w:qFormat/>
    <w:rPr>
      <w:rFonts w:ascii="Times New Roman" w:hAnsi="Times New Roman" w:cs="Times New Roman"/>
      <w:sz w:val="28"/>
      <w:szCs w:val="28"/>
    </w:rPr>
  </w:style>
  <w:style w:type="character" w:styleId="aa">
    <w:name w:val="page number"/>
    <w:basedOn w:val="a0"/>
    <w:qFormat/>
  </w:style>
  <w:style w:type="character" w:customStyle="1" w:styleId="ab">
    <w:name w:val="Посещённая гиперссылка"/>
    <w:rPr>
      <w:color w:val="800080"/>
      <w:u w:val="single"/>
    </w:rPr>
  </w:style>
  <w:style w:type="character" w:customStyle="1" w:styleId="FontStyle30">
    <w:name w:val="Font Style30"/>
    <w:qFormat/>
    <w:rPr>
      <w:rFonts w:ascii="Times New Roman" w:hAnsi="Times New Roman" w:cs="Times New Roman"/>
      <w:i/>
      <w:iCs/>
      <w:color w:val="000000"/>
      <w:sz w:val="22"/>
      <w:szCs w:val="22"/>
    </w:rPr>
  </w:style>
  <w:style w:type="character" w:customStyle="1" w:styleId="FontStyle34">
    <w:name w:val="Font Style34"/>
    <w:qFormat/>
    <w:rPr>
      <w:rFonts w:ascii="Times New Roman" w:hAnsi="Times New Roman" w:cs="Times New Roman"/>
      <w:b/>
      <w:bCs/>
      <w:color w:val="000000"/>
      <w:sz w:val="26"/>
      <w:szCs w:val="26"/>
    </w:rPr>
  </w:style>
  <w:style w:type="character" w:customStyle="1" w:styleId="FontStyle35">
    <w:name w:val="Font Style35"/>
    <w:uiPriority w:val="99"/>
    <w:qFormat/>
    <w:rPr>
      <w:rFonts w:ascii="Times New Roman" w:hAnsi="Times New Roman" w:cs="Times New Roman"/>
      <w:color w:val="000000"/>
      <w:sz w:val="26"/>
      <w:szCs w:val="26"/>
    </w:rPr>
  </w:style>
  <w:style w:type="character" w:customStyle="1" w:styleId="13">
    <w:name w:val="Стиль1 Знак"/>
    <w:qFormat/>
    <w:rPr>
      <w:rFonts w:ascii="Times New Roman" w:hAnsi="Times New Roman" w:cs="Times New Roman"/>
      <w:b/>
      <w:bCs/>
      <w:sz w:val="28"/>
      <w:szCs w:val="28"/>
    </w:rPr>
  </w:style>
  <w:style w:type="character" w:customStyle="1" w:styleId="21">
    <w:name w:val="Стиль2 Знак"/>
    <w:uiPriority w:val="99"/>
    <w:qFormat/>
    <w:rPr>
      <w:rFonts w:ascii="Times New Roman" w:hAnsi="Times New Roman" w:cs="Times New Roman"/>
      <w:sz w:val="28"/>
      <w:szCs w:val="28"/>
    </w:rPr>
  </w:style>
  <w:style w:type="character" w:customStyle="1" w:styleId="FontStyle32">
    <w:name w:val="Font Style32"/>
    <w:qFormat/>
    <w:rPr>
      <w:rFonts w:ascii="Times New Roman" w:hAnsi="Times New Roman" w:cs="Times New Roman"/>
      <w:b/>
      <w:bCs/>
      <w:color w:val="000000"/>
      <w:sz w:val="22"/>
      <w:szCs w:val="22"/>
    </w:rPr>
  </w:style>
  <w:style w:type="character" w:customStyle="1" w:styleId="FontStyle29">
    <w:name w:val="Font Style29"/>
    <w:qFormat/>
    <w:rPr>
      <w:rFonts w:ascii="Times New Roman" w:hAnsi="Times New Roman" w:cs="Times New Roman"/>
      <w:color w:val="000000"/>
      <w:sz w:val="26"/>
      <w:szCs w:val="26"/>
    </w:rPr>
  </w:style>
  <w:style w:type="character" w:customStyle="1" w:styleId="FontStyle58">
    <w:name w:val="Font Style58"/>
    <w:qFormat/>
    <w:rPr>
      <w:rFonts w:ascii="Arial" w:hAnsi="Arial" w:cs="Arial"/>
      <w:color w:val="000000"/>
      <w:sz w:val="22"/>
      <w:szCs w:val="22"/>
    </w:rPr>
  </w:style>
  <w:style w:type="character" w:customStyle="1" w:styleId="FontStyle60">
    <w:name w:val="Font Style60"/>
    <w:qFormat/>
    <w:rPr>
      <w:rFonts w:ascii="Arial" w:hAnsi="Arial" w:cs="Arial"/>
      <w:b/>
      <w:bCs/>
      <w:i/>
      <w:iCs/>
      <w:color w:val="000000"/>
      <w:sz w:val="22"/>
      <w:szCs w:val="22"/>
    </w:rPr>
  </w:style>
  <w:style w:type="character" w:customStyle="1" w:styleId="FontStyle18">
    <w:name w:val="Font Style18"/>
    <w:qFormat/>
    <w:rPr>
      <w:rFonts w:ascii="Arial" w:hAnsi="Arial" w:cs="Arial"/>
      <w:b/>
      <w:bCs/>
      <w:color w:val="000000"/>
      <w:sz w:val="44"/>
      <w:szCs w:val="44"/>
    </w:rPr>
  </w:style>
  <w:style w:type="character" w:customStyle="1" w:styleId="FontStyle19">
    <w:name w:val="Font Style19"/>
    <w:qFormat/>
    <w:rPr>
      <w:rFonts w:ascii="Arial" w:hAnsi="Arial" w:cs="Arial"/>
      <w:b/>
      <w:bCs/>
      <w:color w:val="000000"/>
      <w:sz w:val="44"/>
      <w:szCs w:val="44"/>
    </w:rPr>
  </w:style>
  <w:style w:type="character" w:customStyle="1" w:styleId="FontStyle20">
    <w:name w:val="Font Style20"/>
    <w:qFormat/>
    <w:rPr>
      <w:rFonts w:ascii="Arial" w:hAnsi="Arial" w:cs="Arial"/>
      <w:i/>
      <w:iCs/>
      <w:color w:val="000000"/>
      <w:spacing w:val="30"/>
      <w:sz w:val="42"/>
      <w:szCs w:val="42"/>
    </w:rPr>
  </w:style>
  <w:style w:type="character" w:customStyle="1" w:styleId="FontStyle21">
    <w:name w:val="Font Style21"/>
    <w:qFormat/>
    <w:rPr>
      <w:rFonts w:ascii="Candara" w:hAnsi="Candara" w:cs="Candara"/>
      <w:i/>
      <w:iCs/>
      <w:color w:val="000000"/>
      <w:sz w:val="50"/>
      <w:szCs w:val="50"/>
    </w:rPr>
  </w:style>
  <w:style w:type="character" w:customStyle="1" w:styleId="FontStyle22">
    <w:name w:val="Font Style22"/>
    <w:qFormat/>
    <w:rPr>
      <w:rFonts w:ascii="Arial" w:hAnsi="Arial" w:cs="Arial"/>
      <w:color w:val="000000"/>
      <w:spacing w:val="-20"/>
      <w:sz w:val="44"/>
      <w:szCs w:val="44"/>
    </w:rPr>
  </w:style>
  <w:style w:type="character" w:customStyle="1" w:styleId="FontStyle23">
    <w:name w:val="Font Style23"/>
    <w:qFormat/>
    <w:rPr>
      <w:rFonts w:ascii="Trebuchet MS" w:hAnsi="Trebuchet MS" w:cs="Trebuchet MS"/>
      <w:b/>
      <w:bCs/>
      <w:i/>
      <w:iCs/>
      <w:color w:val="000000"/>
      <w:sz w:val="44"/>
      <w:szCs w:val="44"/>
    </w:rPr>
  </w:style>
  <w:style w:type="character" w:customStyle="1" w:styleId="FontStyle24">
    <w:name w:val="Font Style24"/>
    <w:qFormat/>
    <w:rPr>
      <w:rFonts w:ascii="Arial" w:hAnsi="Arial" w:cs="Arial"/>
      <w:b/>
      <w:bCs/>
      <w:color w:val="000000"/>
      <w:sz w:val="44"/>
      <w:szCs w:val="44"/>
    </w:rPr>
  </w:style>
  <w:style w:type="character" w:customStyle="1" w:styleId="FontStyle25">
    <w:name w:val="Font Style25"/>
    <w:qFormat/>
    <w:rPr>
      <w:rFonts w:ascii="Arial" w:hAnsi="Arial" w:cs="Arial"/>
      <w:color w:val="000000"/>
      <w:sz w:val="22"/>
      <w:szCs w:val="22"/>
    </w:rPr>
  </w:style>
  <w:style w:type="character" w:customStyle="1" w:styleId="FontStyle26">
    <w:name w:val="Font Style26"/>
    <w:qFormat/>
    <w:rPr>
      <w:rFonts w:ascii="Arial" w:hAnsi="Arial" w:cs="Arial"/>
      <w:b/>
      <w:bCs/>
      <w:color w:val="000000"/>
      <w:sz w:val="30"/>
      <w:szCs w:val="30"/>
    </w:rPr>
  </w:style>
  <w:style w:type="character" w:customStyle="1" w:styleId="FontStyle27">
    <w:name w:val="Font Style27"/>
    <w:qFormat/>
    <w:rPr>
      <w:rFonts w:ascii="Arial" w:hAnsi="Arial" w:cs="Arial"/>
      <w:b/>
      <w:bCs/>
      <w:color w:val="000000"/>
      <w:sz w:val="30"/>
      <w:szCs w:val="30"/>
    </w:rPr>
  </w:style>
  <w:style w:type="character" w:customStyle="1" w:styleId="FontStyle28">
    <w:name w:val="Font Style28"/>
    <w:qFormat/>
    <w:rPr>
      <w:rFonts w:ascii="Arial" w:hAnsi="Arial" w:cs="Arial"/>
      <w:b/>
      <w:bCs/>
      <w:color w:val="000000"/>
      <w:sz w:val="30"/>
      <w:szCs w:val="30"/>
    </w:rPr>
  </w:style>
  <w:style w:type="character" w:customStyle="1" w:styleId="FontStyle31">
    <w:name w:val="Font Style31"/>
    <w:qFormat/>
    <w:rPr>
      <w:rFonts w:ascii="Arial" w:hAnsi="Arial" w:cs="Arial"/>
      <w:b/>
      <w:bCs/>
      <w:color w:val="000000"/>
      <w:sz w:val="26"/>
      <w:szCs w:val="26"/>
    </w:rPr>
  </w:style>
  <w:style w:type="character" w:customStyle="1" w:styleId="FontStyle33">
    <w:name w:val="Font Style33"/>
    <w:qFormat/>
    <w:rPr>
      <w:rFonts w:ascii="Arial" w:hAnsi="Arial" w:cs="Arial"/>
      <w:color w:val="000000"/>
      <w:sz w:val="22"/>
      <w:szCs w:val="22"/>
    </w:rPr>
  </w:style>
  <w:style w:type="character" w:customStyle="1" w:styleId="FontStyle36">
    <w:name w:val="Font Style36"/>
    <w:qFormat/>
    <w:rPr>
      <w:rFonts w:ascii="Arial" w:hAnsi="Arial" w:cs="Arial"/>
      <w:i/>
      <w:iCs/>
      <w:color w:val="000000"/>
      <w:sz w:val="18"/>
      <w:szCs w:val="18"/>
    </w:rPr>
  </w:style>
  <w:style w:type="character" w:customStyle="1" w:styleId="HeaderChar">
    <w:name w:val="Header Char"/>
    <w:qFormat/>
    <w:rPr>
      <w:rFonts w:ascii="Times New Roman" w:hAnsi="Times New Roman" w:cs="Times New Roman"/>
      <w:sz w:val="28"/>
      <w:szCs w:val="28"/>
    </w:rPr>
  </w:style>
  <w:style w:type="character" w:customStyle="1" w:styleId="ac">
    <w:name w:val="Верхний колонтитул Знак"/>
    <w:qFormat/>
    <w:rPr>
      <w:rFonts w:ascii="Arial" w:hAnsi="Arial" w:cs="Arial"/>
      <w:sz w:val="24"/>
      <w:szCs w:val="24"/>
      <w:lang w:val="ru-RU" w:eastAsia="ru-RU"/>
    </w:rPr>
  </w:style>
  <w:style w:type="character" w:customStyle="1" w:styleId="ad">
    <w:name w:val="Нижний колонтитул Знак"/>
    <w:uiPriority w:val="99"/>
    <w:qFormat/>
    <w:rPr>
      <w:rFonts w:ascii="Arial" w:hAnsi="Arial" w:cs="Arial"/>
      <w:sz w:val="24"/>
      <w:szCs w:val="24"/>
      <w:lang w:val="ru-RU" w:eastAsia="ru-RU"/>
    </w:rPr>
  </w:style>
  <w:style w:type="character" w:customStyle="1" w:styleId="FontStyle128">
    <w:name w:val="Font Style128"/>
    <w:qFormat/>
    <w:rPr>
      <w:rFonts w:ascii="Arial" w:hAnsi="Arial" w:cs="Arial"/>
      <w:color w:val="000000"/>
      <w:sz w:val="22"/>
      <w:szCs w:val="22"/>
    </w:rPr>
  </w:style>
  <w:style w:type="character" w:customStyle="1" w:styleId="FontStyle166">
    <w:name w:val="Font Style166"/>
    <w:qFormat/>
    <w:rPr>
      <w:rFonts w:ascii="Arial" w:hAnsi="Arial" w:cs="Arial"/>
      <w:color w:val="000000"/>
      <w:sz w:val="22"/>
      <w:szCs w:val="22"/>
    </w:rPr>
  </w:style>
  <w:style w:type="character" w:customStyle="1" w:styleId="FontStyle167">
    <w:name w:val="Font Style167"/>
    <w:qFormat/>
    <w:rPr>
      <w:rFonts w:ascii="Arial" w:hAnsi="Arial" w:cs="Arial"/>
      <w:color w:val="000000"/>
      <w:sz w:val="22"/>
      <w:szCs w:val="22"/>
    </w:rPr>
  </w:style>
  <w:style w:type="character" w:customStyle="1" w:styleId="FontStyle43">
    <w:name w:val="Font Style43"/>
    <w:qFormat/>
    <w:rPr>
      <w:rFonts w:ascii="Arial" w:hAnsi="Arial" w:cs="Arial"/>
      <w:color w:val="000000"/>
      <w:sz w:val="22"/>
      <w:szCs w:val="22"/>
    </w:rPr>
  </w:style>
  <w:style w:type="character" w:customStyle="1" w:styleId="FontStyle81">
    <w:name w:val="Font Style81"/>
    <w:qFormat/>
    <w:rPr>
      <w:rFonts w:ascii="Arial" w:hAnsi="Arial" w:cs="Arial"/>
      <w:color w:val="000000"/>
      <w:sz w:val="22"/>
      <w:szCs w:val="22"/>
    </w:rPr>
  </w:style>
  <w:style w:type="character" w:styleId="ae">
    <w:name w:val="Strong"/>
    <w:qFormat/>
    <w:rPr>
      <w:b/>
      <w:bCs/>
    </w:rPr>
  </w:style>
  <w:style w:type="character" w:customStyle="1" w:styleId="FontStyle54">
    <w:name w:val="Font Style54"/>
    <w:qFormat/>
    <w:rPr>
      <w:rFonts w:ascii="Arial" w:hAnsi="Arial" w:cs="Arial"/>
      <w:color w:val="000000"/>
      <w:sz w:val="22"/>
      <w:szCs w:val="22"/>
    </w:rPr>
  </w:style>
  <w:style w:type="character" w:customStyle="1" w:styleId="FontStyle86">
    <w:name w:val="Font Style86"/>
    <w:qFormat/>
    <w:rPr>
      <w:rFonts w:ascii="Arial" w:hAnsi="Arial" w:cs="Arial"/>
      <w:color w:val="000000"/>
      <w:sz w:val="22"/>
      <w:szCs w:val="22"/>
    </w:rPr>
  </w:style>
  <w:style w:type="character" w:customStyle="1" w:styleId="22">
    <w:name w:val="Текст сноски Знак2"/>
    <w:qFormat/>
    <w:rPr>
      <w:lang w:eastAsia="ru-RU"/>
    </w:rPr>
  </w:style>
  <w:style w:type="character" w:customStyle="1" w:styleId="23">
    <w:name w:val="Основной текст с отступом 2 Знак"/>
    <w:qFormat/>
    <w:rPr>
      <w:rFonts w:ascii="Times New Roman" w:hAnsi="Times New Roman" w:cs="Times New Roman"/>
      <w:sz w:val="28"/>
      <w:szCs w:val="28"/>
    </w:rPr>
  </w:style>
  <w:style w:type="character" w:customStyle="1" w:styleId="FontStyle12">
    <w:name w:val="Font Style12"/>
    <w:qFormat/>
    <w:rPr>
      <w:rFonts w:ascii="Times New Roman" w:hAnsi="Times New Roman" w:cs="Times New Roman"/>
      <w:sz w:val="26"/>
      <w:szCs w:val="26"/>
    </w:rPr>
  </w:style>
  <w:style w:type="character" w:customStyle="1" w:styleId="blk">
    <w:name w:val="blk"/>
    <w:qFormat/>
  </w:style>
  <w:style w:type="character" w:customStyle="1" w:styleId="14">
    <w:name w:val="Неразрешенное упоминание1"/>
    <w:basedOn w:val="a0"/>
    <w:qFormat/>
    <w:rPr>
      <w:color w:val="605E5C"/>
      <w:highlight w:val="lightGray"/>
    </w:rPr>
  </w:style>
  <w:style w:type="character" w:customStyle="1" w:styleId="layout">
    <w:name w:val="layout"/>
    <w:basedOn w:val="a0"/>
    <w:qFormat/>
  </w:style>
  <w:style w:type="character" w:customStyle="1" w:styleId="af">
    <w:name w:val="Ссылка указателя"/>
    <w:qFormat/>
  </w:style>
  <w:style w:type="paragraph" w:styleId="af0">
    <w:name w:val="Title"/>
    <w:basedOn w:val="a"/>
    <w:next w:val="af1"/>
    <w:qFormat/>
    <w:pPr>
      <w:spacing w:before="120" w:after="120"/>
      <w:ind w:firstLine="709"/>
      <w:jc w:val="center"/>
    </w:pPr>
  </w:style>
  <w:style w:type="paragraph" w:styleId="af1">
    <w:name w:val="Body Text"/>
    <w:basedOn w:val="a"/>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styleId="af5">
    <w:name w:val="Balloon Text"/>
    <w:basedOn w:val="a"/>
    <w:qFormat/>
    <w:rPr>
      <w:rFonts w:ascii="Lucida Grande CY" w:hAnsi="Lucida Grande CY" w:cs="Lucida Grande CY"/>
      <w:sz w:val="18"/>
      <w:szCs w:val="18"/>
    </w:rPr>
  </w:style>
  <w:style w:type="paragraph" w:customStyle="1" w:styleId="15">
    <w:name w:val="Обычный1"/>
    <w:qFormat/>
    <w:rPr>
      <w:rFonts w:ascii="Times New Roman" w:hAnsi="Times New Roman"/>
      <w:sz w:val="28"/>
    </w:rPr>
  </w:style>
  <w:style w:type="paragraph" w:styleId="af6">
    <w:name w:val="Subtitle"/>
    <w:basedOn w:val="a"/>
    <w:uiPriority w:val="11"/>
    <w:qFormat/>
    <w:pPr>
      <w:spacing w:before="120" w:after="120"/>
      <w:jc w:val="center"/>
    </w:pPr>
    <w:rPr>
      <w:b/>
      <w:bCs/>
      <w:sz w:val="32"/>
      <w:szCs w:val="32"/>
    </w:rPr>
  </w:style>
  <w:style w:type="paragraph" w:styleId="32">
    <w:name w:val="Body Text 3"/>
    <w:basedOn w:val="a"/>
    <w:qFormat/>
    <w:pPr>
      <w:spacing w:after="120"/>
    </w:pPr>
    <w:rPr>
      <w:sz w:val="16"/>
      <w:szCs w:val="16"/>
    </w:rPr>
  </w:style>
  <w:style w:type="paragraph" w:customStyle="1" w:styleId="text">
    <w:name w:val="text"/>
    <w:basedOn w:val="a"/>
    <w:qFormat/>
    <w:pPr>
      <w:jc w:val="left"/>
    </w:pPr>
    <w:rPr>
      <w:sz w:val="19"/>
      <w:szCs w:val="19"/>
    </w:rPr>
  </w:style>
  <w:style w:type="paragraph" w:customStyle="1" w:styleId="110">
    <w:name w:val="Обычный11"/>
    <w:qFormat/>
    <w:pPr>
      <w:spacing w:before="100" w:after="100"/>
    </w:pPr>
    <w:rPr>
      <w:rFonts w:ascii="Times New Roman" w:hAnsi="Times New Roman"/>
      <w:color w:val="000000"/>
      <w:sz w:val="24"/>
      <w:szCs w:val="24"/>
      <w:lang w:eastAsia="en-US"/>
    </w:rPr>
  </w:style>
  <w:style w:type="paragraph" w:customStyle="1" w:styleId="150">
    <w:name w:val="Стиль Междустр.интервал:  15 строки"/>
    <w:basedOn w:val="a"/>
    <w:qFormat/>
  </w:style>
  <w:style w:type="paragraph" w:styleId="af7">
    <w:name w:val="footnote text"/>
    <w:basedOn w:val="a"/>
    <w:rPr>
      <w:sz w:val="20"/>
      <w:szCs w:val="20"/>
    </w:rPr>
  </w:style>
  <w:style w:type="paragraph" w:styleId="af8">
    <w:name w:val="List Paragraph"/>
    <w:basedOn w:val="a"/>
    <w:qFormat/>
    <w:pPr>
      <w:spacing w:after="200" w:line="276" w:lineRule="auto"/>
      <w:ind w:left="720"/>
      <w:jc w:val="left"/>
    </w:pPr>
    <w:rPr>
      <w:rFonts w:ascii="Calibri" w:hAnsi="Calibri" w:cs="Calibri"/>
      <w:sz w:val="22"/>
      <w:szCs w:val="22"/>
      <w:lang w:eastAsia="en-US"/>
    </w:rPr>
  </w:style>
  <w:style w:type="paragraph" w:customStyle="1" w:styleId="210">
    <w:name w:val="Основной текст с отступом 21"/>
    <w:qFormat/>
    <w:pPr>
      <w:spacing w:after="120" w:line="480" w:lineRule="auto"/>
      <w:ind w:left="283"/>
    </w:pPr>
    <w:rPr>
      <w:rFonts w:ascii="Times New Roman" w:eastAsia="?????? Pro W3" w:hAnsi="Times New Roman"/>
      <w:color w:val="000000"/>
      <w:sz w:val="24"/>
      <w:szCs w:val="24"/>
    </w:rPr>
  </w:style>
  <w:style w:type="paragraph" w:customStyle="1" w:styleId="24">
    <w:name w:val="Обычный2"/>
    <w:qFormat/>
    <w:rPr>
      <w:rFonts w:ascii="Times New Roman" w:hAnsi="Times New Roman"/>
      <w:sz w:val="28"/>
    </w:rPr>
  </w:style>
  <w:style w:type="paragraph" w:customStyle="1" w:styleId="211">
    <w:name w:val="21"/>
    <w:basedOn w:val="a"/>
    <w:qFormat/>
    <w:pPr>
      <w:spacing w:before="280" w:after="280"/>
      <w:jc w:val="left"/>
    </w:pPr>
    <w:rPr>
      <w:sz w:val="24"/>
      <w:szCs w:val="24"/>
    </w:rPr>
  </w:style>
  <w:style w:type="paragraph" w:customStyle="1" w:styleId="af9">
    <w:name w:val="Верхний и нижний колонтитулы"/>
    <w:basedOn w:val="a"/>
    <w:qFormat/>
  </w:style>
  <w:style w:type="paragraph" w:styleId="afa">
    <w:name w:val="footer"/>
    <w:basedOn w:val="a"/>
    <w:uiPriority w:val="99"/>
    <w:pPr>
      <w:tabs>
        <w:tab w:val="center" w:pos="4677"/>
        <w:tab w:val="right" w:pos="9355"/>
      </w:tabs>
    </w:pPr>
  </w:style>
  <w:style w:type="paragraph" w:styleId="16">
    <w:name w:val="toc 1"/>
    <w:basedOn w:val="a"/>
    <w:next w:val="a"/>
    <w:autoRedefine/>
    <w:rsid w:val="0035309A"/>
    <w:pPr>
      <w:tabs>
        <w:tab w:val="right" w:leader="dot" w:pos="9622"/>
      </w:tabs>
      <w:jc w:val="center"/>
    </w:pPr>
  </w:style>
  <w:style w:type="paragraph" w:styleId="25">
    <w:name w:val="toc 2"/>
    <w:basedOn w:val="a"/>
    <w:next w:val="a"/>
    <w:autoRedefine/>
    <w:rsid w:val="0035309A"/>
    <w:pPr>
      <w:tabs>
        <w:tab w:val="right" w:leader="dot" w:pos="9060"/>
      </w:tabs>
    </w:pPr>
  </w:style>
  <w:style w:type="paragraph" w:styleId="33">
    <w:name w:val="toc 3"/>
    <w:basedOn w:val="a"/>
    <w:next w:val="a"/>
    <w:autoRedefine/>
    <w:pPr>
      <w:ind w:left="560"/>
    </w:pPr>
  </w:style>
  <w:style w:type="paragraph" w:styleId="41">
    <w:name w:val="toc 4"/>
    <w:basedOn w:val="a"/>
    <w:next w:val="a"/>
    <w:autoRedefine/>
    <w:pPr>
      <w:ind w:left="840"/>
    </w:pPr>
  </w:style>
  <w:style w:type="paragraph" w:styleId="5">
    <w:name w:val="toc 5"/>
    <w:basedOn w:val="a"/>
    <w:next w:val="a"/>
    <w:autoRedefine/>
    <w:pPr>
      <w:ind w:left="1120"/>
    </w:pPr>
  </w:style>
  <w:style w:type="paragraph" w:styleId="6">
    <w:name w:val="toc 6"/>
    <w:basedOn w:val="a"/>
    <w:next w:val="a"/>
    <w:autoRedefine/>
    <w:pPr>
      <w:ind w:left="1400"/>
    </w:pPr>
  </w:style>
  <w:style w:type="paragraph" w:styleId="7">
    <w:name w:val="toc 7"/>
    <w:basedOn w:val="a"/>
    <w:next w:val="a"/>
    <w:autoRedefine/>
    <w:pPr>
      <w:ind w:left="1680"/>
    </w:pPr>
  </w:style>
  <w:style w:type="paragraph" w:styleId="8">
    <w:name w:val="toc 8"/>
    <w:basedOn w:val="a"/>
    <w:next w:val="a"/>
    <w:autoRedefine/>
    <w:pPr>
      <w:ind w:left="1960"/>
    </w:pPr>
  </w:style>
  <w:style w:type="paragraph" w:styleId="9">
    <w:name w:val="toc 9"/>
    <w:basedOn w:val="a"/>
    <w:next w:val="a"/>
    <w:autoRedefine/>
    <w:pPr>
      <w:ind w:left="2240"/>
    </w:pPr>
  </w:style>
  <w:style w:type="paragraph" w:customStyle="1" w:styleId="Style12">
    <w:name w:val="Style12"/>
    <w:basedOn w:val="a"/>
    <w:qFormat/>
    <w:pPr>
      <w:widowControl w:val="0"/>
      <w:spacing w:line="274" w:lineRule="exact"/>
      <w:ind w:hanging="2016"/>
      <w:jc w:val="left"/>
    </w:pPr>
    <w:rPr>
      <w:sz w:val="24"/>
      <w:szCs w:val="24"/>
    </w:rPr>
  </w:style>
  <w:style w:type="paragraph" w:customStyle="1" w:styleId="Style9">
    <w:name w:val="Style9"/>
    <w:basedOn w:val="a"/>
    <w:qFormat/>
    <w:pPr>
      <w:widowControl w:val="0"/>
    </w:pPr>
    <w:rPr>
      <w:sz w:val="24"/>
      <w:szCs w:val="24"/>
    </w:rPr>
  </w:style>
  <w:style w:type="paragraph" w:customStyle="1" w:styleId="Style15">
    <w:name w:val="Style15"/>
    <w:basedOn w:val="a"/>
    <w:qFormat/>
    <w:pPr>
      <w:widowControl w:val="0"/>
      <w:spacing w:line="322" w:lineRule="exact"/>
      <w:jc w:val="left"/>
    </w:pPr>
    <w:rPr>
      <w:sz w:val="24"/>
      <w:szCs w:val="24"/>
    </w:rPr>
  </w:style>
  <w:style w:type="paragraph" w:customStyle="1" w:styleId="17">
    <w:name w:val="Стиль1"/>
    <w:basedOn w:val="a"/>
    <w:qFormat/>
    <w:pPr>
      <w:widowControl w:val="0"/>
      <w:spacing w:line="360" w:lineRule="auto"/>
      <w:ind w:firstLine="709"/>
    </w:pPr>
    <w:rPr>
      <w:b/>
      <w:bCs/>
    </w:rPr>
  </w:style>
  <w:style w:type="paragraph" w:customStyle="1" w:styleId="26">
    <w:name w:val="Стиль2"/>
    <w:basedOn w:val="a"/>
    <w:uiPriority w:val="99"/>
    <w:qFormat/>
    <w:pPr>
      <w:widowControl w:val="0"/>
      <w:spacing w:line="360" w:lineRule="auto"/>
      <w:ind w:firstLine="709"/>
    </w:pPr>
  </w:style>
  <w:style w:type="paragraph" w:customStyle="1" w:styleId="Style14">
    <w:name w:val="Style14"/>
    <w:basedOn w:val="a"/>
    <w:uiPriority w:val="99"/>
    <w:qFormat/>
    <w:pPr>
      <w:widowControl w:val="0"/>
      <w:spacing w:line="322" w:lineRule="exact"/>
      <w:jc w:val="left"/>
    </w:pPr>
    <w:rPr>
      <w:sz w:val="24"/>
      <w:szCs w:val="24"/>
    </w:rPr>
  </w:style>
  <w:style w:type="paragraph" w:customStyle="1" w:styleId="Style27">
    <w:name w:val="Style27"/>
    <w:basedOn w:val="a"/>
    <w:qFormat/>
    <w:pPr>
      <w:widowControl w:val="0"/>
      <w:jc w:val="left"/>
    </w:pPr>
    <w:rPr>
      <w:sz w:val="24"/>
      <w:szCs w:val="24"/>
    </w:rPr>
  </w:style>
  <w:style w:type="paragraph" w:customStyle="1" w:styleId="Style24">
    <w:name w:val="Style24"/>
    <w:basedOn w:val="a"/>
    <w:qFormat/>
    <w:pPr>
      <w:widowControl w:val="0"/>
      <w:spacing w:line="323" w:lineRule="exact"/>
    </w:pPr>
    <w:rPr>
      <w:sz w:val="24"/>
      <w:szCs w:val="24"/>
    </w:rPr>
  </w:style>
  <w:style w:type="paragraph" w:customStyle="1" w:styleId="Style6">
    <w:name w:val="Style6"/>
    <w:basedOn w:val="a"/>
    <w:qFormat/>
    <w:pPr>
      <w:widowControl w:val="0"/>
      <w:spacing w:line="269" w:lineRule="exact"/>
      <w:jc w:val="left"/>
    </w:pPr>
    <w:rPr>
      <w:sz w:val="24"/>
      <w:szCs w:val="24"/>
    </w:rPr>
  </w:style>
  <w:style w:type="paragraph" w:customStyle="1" w:styleId="Style22">
    <w:name w:val="Style22"/>
    <w:basedOn w:val="a"/>
    <w:qFormat/>
    <w:pPr>
      <w:widowControl w:val="0"/>
      <w:jc w:val="left"/>
    </w:pPr>
    <w:rPr>
      <w:sz w:val="24"/>
      <w:szCs w:val="24"/>
    </w:rPr>
  </w:style>
  <w:style w:type="paragraph" w:customStyle="1" w:styleId="Style11">
    <w:name w:val="Style11"/>
    <w:basedOn w:val="a"/>
    <w:qFormat/>
    <w:pPr>
      <w:widowControl w:val="0"/>
      <w:spacing w:line="326" w:lineRule="exact"/>
      <w:jc w:val="center"/>
    </w:pPr>
    <w:rPr>
      <w:sz w:val="24"/>
      <w:szCs w:val="24"/>
    </w:rPr>
  </w:style>
  <w:style w:type="paragraph" w:customStyle="1" w:styleId="Style7">
    <w:name w:val="Style7"/>
    <w:basedOn w:val="a"/>
    <w:qFormat/>
    <w:pPr>
      <w:widowControl w:val="0"/>
      <w:jc w:val="left"/>
    </w:pPr>
    <w:rPr>
      <w:sz w:val="24"/>
      <w:szCs w:val="24"/>
    </w:rPr>
  </w:style>
  <w:style w:type="paragraph" w:customStyle="1" w:styleId="Style41">
    <w:name w:val="Style41"/>
    <w:basedOn w:val="a"/>
    <w:qFormat/>
    <w:pPr>
      <w:widowControl w:val="0"/>
      <w:spacing w:line="278" w:lineRule="exact"/>
      <w:ind w:hanging="360"/>
      <w:jc w:val="left"/>
    </w:pPr>
    <w:rPr>
      <w:rFonts w:ascii="Arial" w:hAnsi="Arial" w:cs="Arial"/>
      <w:sz w:val="24"/>
      <w:szCs w:val="24"/>
    </w:rPr>
  </w:style>
  <w:style w:type="paragraph" w:customStyle="1" w:styleId="Style1">
    <w:name w:val="Style1"/>
    <w:basedOn w:val="a"/>
    <w:qFormat/>
    <w:pPr>
      <w:widowControl w:val="0"/>
      <w:spacing w:line="542" w:lineRule="exact"/>
      <w:ind w:hanging="1632"/>
      <w:jc w:val="left"/>
    </w:pPr>
    <w:rPr>
      <w:rFonts w:ascii="Arial" w:hAnsi="Arial" w:cs="Arial"/>
      <w:sz w:val="24"/>
      <w:szCs w:val="24"/>
    </w:rPr>
  </w:style>
  <w:style w:type="paragraph" w:customStyle="1" w:styleId="Style2">
    <w:name w:val="Style2"/>
    <w:basedOn w:val="a"/>
    <w:qFormat/>
    <w:pPr>
      <w:widowControl w:val="0"/>
      <w:spacing w:line="552" w:lineRule="exact"/>
      <w:jc w:val="center"/>
    </w:pPr>
    <w:rPr>
      <w:rFonts w:ascii="Arial" w:hAnsi="Arial" w:cs="Arial"/>
      <w:sz w:val="24"/>
      <w:szCs w:val="24"/>
    </w:rPr>
  </w:style>
  <w:style w:type="paragraph" w:customStyle="1" w:styleId="Style3">
    <w:name w:val="Style3"/>
    <w:basedOn w:val="a"/>
    <w:qFormat/>
    <w:pPr>
      <w:widowControl w:val="0"/>
      <w:jc w:val="left"/>
    </w:pPr>
    <w:rPr>
      <w:rFonts w:ascii="Arial" w:hAnsi="Arial" w:cs="Arial"/>
      <w:sz w:val="24"/>
      <w:szCs w:val="24"/>
    </w:rPr>
  </w:style>
  <w:style w:type="paragraph" w:customStyle="1" w:styleId="Style4">
    <w:name w:val="Style4"/>
    <w:basedOn w:val="a"/>
    <w:qFormat/>
    <w:pPr>
      <w:widowControl w:val="0"/>
      <w:spacing w:line="547" w:lineRule="exact"/>
      <w:jc w:val="center"/>
    </w:pPr>
    <w:rPr>
      <w:rFonts w:ascii="Arial" w:hAnsi="Arial" w:cs="Arial"/>
      <w:sz w:val="24"/>
      <w:szCs w:val="24"/>
    </w:rPr>
  </w:style>
  <w:style w:type="paragraph" w:customStyle="1" w:styleId="Style5">
    <w:name w:val="Style5"/>
    <w:basedOn w:val="a"/>
    <w:qFormat/>
    <w:pPr>
      <w:widowControl w:val="0"/>
      <w:spacing w:line="370" w:lineRule="exact"/>
      <w:jc w:val="center"/>
    </w:pPr>
    <w:rPr>
      <w:rFonts w:ascii="Arial" w:hAnsi="Arial" w:cs="Arial"/>
      <w:sz w:val="24"/>
      <w:szCs w:val="24"/>
    </w:rPr>
  </w:style>
  <w:style w:type="paragraph" w:customStyle="1" w:styleId="Style8">
    <w:name w:val="Style8"/>
    <w:basedOn w:val="a"/>
    <w:qFormat/>
    <w:pPr>
      <w:widowControl w:val="0"/>
      <w:spacing w:line="274" w:lineRule="exact"/>
      <w:jc w:val="left"/>
    </w:pPr>
    <w:rPr>
      <w:rFonts w:ascii="Arial" w:hAnsi="Arial" w:cs="Arial"/>
      <w:sz w:val="24"/>
      <w:szCs w:val="24"/>
    </w:rPr>
  </w:style>
  <w:style w:type="paragraph" w:customStyle="1" w:styleId="Style10">
    <w:name w:val="Style10"/>
    <w:basedOn w:val="a"/>
    <w:qFormat/>
    <w:pPr>
      <w:widowControl w:val="0"/>
      <w:spacing w:line="276" w:lineRule="exact"/>
      <w:ind w:firstLine="360"/>
      <w:jc w:val="left"/>
    </w:pPr>
    <w:rPr>
      <w:rFonts w:ascii="Arial" w:hAnsi="Arial" w:cs="Arial"/>
      <w:sz w:val="24"/>
      <w:szCs w:val="24"/>
    </w:rPr>
  </w:style>
  <w:style w:type="paragraph" w:customStyle="1" w:styleId="Style13">
    <w:name w:val="Style13"/>
    <w:basedOn w:val="a"/>
    <w:qFormat/>
    <w:pPr>
      <w:widowControl w:val="0"/>
      <w:spacing w:line="274" w:lineRule="exact"/>
      <w:ind w:hanging="341"/>
      <w:jc w:val="left"/>
    </w:pPr>
    <w:rPr>
      <w:rFonts w:ascii="Arial" w:hAnsi="Arial" w:cs="Arial"/>
      <w:sz w:val="24"/>
      <w:szCs w:val="24"/>
    </w:rPr>
  </w:style>
  <w:style w:type="paragraph" w:customStyle="1" w:styleId="Style16">
    <w:name w:val="Style16"/>
    <w:basedOn w:val="a"/>
    <w:qFormat/>
    <w:pPr>
      <w:widowControl w:val="0"/>
      <w:jc w:val="left"/>
    </w:pPr>
    <w:rPr>
      <w:rFonts w:ascii="Arial" w:hAnsi="Arial" w:cs="Arial"/>
      <w:sz w:val="24"/>
      <w:szCs w:val="24"/>
    </w:rPr>
  </w:style>
  <w:style w:type="paragraph" w:styleId="afb">
    <w:name w:val="header"/>
    <w:basedOn w:val="a"/>
    <w:pPr>
      <w:widowControl w:val="0"/>
      <w:tabs>
        <w:tab w:val="center" w:pos="4677"/>
        <w:tab w:val="right" w:pos="9355"/>
      </w:tabs>
      <w:jc w:val="left"/>
    </w:pPr>
    <w:rPr>
      <w:rFonts w:ascii="Arial" w:hAnsi="Arial" w:cs="Arial"/>
      <w:sz w:val="24"/>
      <w:szCs w:val="24"/>
    </w:rPr>
  </w:style>
  <w:style w:type="paragraph" w:customStyle="1" w:styleId="afc">
    <w:name w:val="По умолчанию"/>
    <w:qFormat/>
    <w:rPr>
      <w:rFonts w:ascii="Helvetica" w:hAnsi="Helvetica" w:cs="Helvetica"/>
      <w:color w:val="000000"/>
      <w:sz w:val="22"/>
      <w:szCs w:val="22"/>
    </w:rPr>
  </w:style>
  <w:style w:type="paragraph" w:customStyle="1" w:styleId="Style73">
    <w:name w:val="Style73"/>
    <w:basedOn w:val="a"/>
    <w:qFormat/>
    <w:pPr>
      <w:widowControl w:val="0"/>
      <w:jc w:val="right"/>
    </w:pPr>
    <w:rPr>
      <w:rFonts w:ascii="Arial" w:hAnsi="Arial" w:cs="Arial"/>
      <w:sz w:val="24"/>
      <w:szCs w:val="24"/>
    </w:rPr>
  </w:style>
  <w:style w:type="paragraph" w:customStyle="1" w:styleId="Style114">
    <w:name w:val="Style114"/>
    <w:basedOn w:val="a"/>
    <w:qFormat/>
    <w:pPr>
      <w:widowControl w:val="0"/>
      <w:spacing w:line="277" w:lineRule="exact"/>
      <w:ind w:hanging="360"/>
      <w:jc w:val="left"/>
    </w:pPr>
    <w:rPr>
      <w:rFonts w:ascii="Arial" w:hAnsi="Arial" w:cs="Arial"/>
      <w:sz w:val="24"/>
      <w:szCs w:val="24"/>
    </w:rPr>
  </w:style>
  <w:style w:type="paragraph" w:customStyle="1" w:styleId="Style115">
    <w:name w:val="Style115"/>
    <w:basedOn w:val="a"/>
    <w:qFormat/>
    <w:pPr>
      <w:widowControl w:val="0"/>
      <w:jc w:val="left"/>
    </w:pPr>
    <w:rPr>
      <w:rFonts w:ascii="Arial" w:hAnsi="Arial" w:cs="Arial"/>
      <w:sz w:val="24"/>
      <w:szCs w:val="24"/>
    </w:rPr>
  </w:style>
  <w:style w:type="paragraph" w:customStyle="1" w:styleId="Style116">
    <w:name w:val="Style116"/>
    <w:basedOn w:val="a"/>
    <w:qFormat/>
    <w:pPr>
      <w:widowControl w:val="0"/>
      <w:jc w:val="left"/>
    </w:pPr>
    <w:rPr>
      <w:rFonts w:ascii="Arial" w:hAnsi="Arial" w:cs="Arial"/>
      <w:sz w:val="24"/>
      <w:szCs w:val="24"/>
    </w:rPr>
  </w:style>
  <w:style w:type="paragraph" w:customStyle="1" w:styleId="Style119">
    <w:name w:val="Style119"/>
    <w:basedOn w:val="a"/>
    <w:qFormat/>
    <w:pPr>
      <w:widowControl w:val="0"/>
      <w:jc w:val="left"/>
    </w:pPr>
    <w:rPr>
      <w:rFonts w:ascii="Arial" w:hAnsi="Arial" w:cs="Arial"/>
      <w:sz w:val="24"/>
      <w:szCs w:val="24"/>
    </w:rPr>
  </w:style>
  <w:style w:type="paragraph" w:customStyle="1" w:styleId="Style120">
    <w:name w:val="Style120"/>
    <w:basedOn w:val="a"/>
    <w:qFormat/>
    <w:pPr>
      <w:widowControl w:val="0"/>
      <w:jc w:val="left"/>
    </w:pPr>
    <w:rPr>
      <w:rFonts w:ascii="Arial" w:hAnsi="Arial" w:cs="Arial"/>
      <w:sz w:val="24"/>
      <w:szCs w:val="24"/>
    </w:rPr>
  </w:style>
  <w:style w:type="paragraph" w:customStyle="1" w:styleId="Style36">
    <w:name w:val="Style36"/>
    <w:basedOn w:val="a"/>
    <w:qFormat/>
    <w:pPr>
      <w:widowControl w:val="0"/>
      <w:spacing w:line="278" w:lineRule="exact"/>
      <w:jc w:val="left"/>
    </w:pPr>
    <w:rPr>
      <w:rFonts w:ascii="Arial" w:hAnsi="Arial" w:cs="Arial"/>
      <w:sz w:val="24"/>
      <w:szCs w:val="24"/>
    </w:rPr>
  </w:style>
  <w:style w:type="paragraph" w:customStyle="1" w:styleId="Style25">
    <w:name w:val="Style25"/>
    <w:basedOn w:val="a"/>
    <w:qFormat/>
    <w:pPr>
      <w:widowControl w:val="0"/>
      <w:spacing w:line="278" w:lineRule="exact"/>
      <w:ind w:hanging="365"/>
      <w:jc w:val="left"/>
    </w:pPr>
    <w:rPr>
      <w:rFonts w:ascii="Arial" w:hAnsi="Arial" w:cs="Arial"/>
      <w:sz w:val="24"/>
      <w:szCs w:val="24"/>
    </w:rPr>
  </w:style>
  <w:style w:type="paragraph" w:customStyle="1" w:styleId="Style28">
    <w:name w:val="Style28"/>
    <w:basedOn w:val="a"/>
    <w:qFormat/>
    <w:pPr>
      <w:widowControl w:val="0"/>
      <w:spacing w:line="274" w:lineRule="exact"/>
      <w:ind w:hanging="360"/>
      <w:jc w:val="left"/>
    </w:pPr>
    <w:rPr>
      <w:rFonts w:ascii="Arial" w:hAnsi="Arial" w:cs="Arial"/>
      <w:sz w:val="24"/>
      <w:szCs w:val="24"/>
    </w:rPr>
  </w:style>
  <w:style w:type="paragraph" w:customStyle="1" w:styleId="Style17">
    <w:name w:val="Style17"/>
    <w:basedOn w:val="a"/>
    <w:qFormat/>
    <w:pPr>
      <w:widowControl w:val="0"/>
      <w:spacing w:line="278" w:lineRule="exact"/>
      <w:ind w:hanging="917"/>
      <w:jc w:val="left"/>
    </w:pPr>
    <w:rPr>
      <w:rFonts w:ascii="Arial" w:hAnsi="Arial" w:cs="Arial"/>
      <w:sz w:val="24"/>
      <w:szCs w:val="24"/>
    </w:rPr>
  </w:style>
  <w:style w:type="paragraph" w:customStyle="1" w:styleId="Style34">
    <w:name w:val="Style34"/>
    <w:basedOn w:val="a"/>
    <w:qFormat/>
    <w:pPr>
      <w:widowControl w:val="0"/>
      <w:spacing w:line="278" w:lineRule="exact"/>
      <w:jc w:val="center"/>
    </w:pPr>
    <w:rPr>
      <w:rFonts w:ascii="Arial" w:hAnsi="Arial" w:cs="Arial"/>
      <w:sz w:val="24"/>
      <w:szCs w:val="24"/>
    </w:rPr>
  </w:style>
  <w:style w:type="paragraph" w:customStyle="1" w:styleId="Style43">
    <w:name w:val="Style43"/>
    <w:basedOn w:val="a"/>
    <w:qFormat/>
    <w:pPr>
      <w:widowControl w:val="0"/>
      <w:spacing w:line="278" w:lineRule="exact"/>
      <w:ind w:hanging="341"/>
      <w:jc w:val="left"/>
    </w:pPr>
    <w:rPr>
      <w:rFonts w:ascii="Arial" w:hAnsi="Arial" w:cs="Arial"/>
      <w:sz w:val="24"/>
      <w:szCs w:val="24"/>
    </w:rPr>
  </w:style>
  <w:style w:type="paragraph" w:customStyle="1" w:styleId="Style18">
    <w:name w:val="Style18"/>
    <w:basedOn w:val="a"/>
    <w:qFormat/>
    <w:pPr>
      <w:widowControl w:val="0"/>
      <w:spacing w:line="277" w:lineRule="exact"/>
      <w:jc w:val="left"/>
    </w:pPr>
    <w:rPr>
      <w:rFonts w:ascii="Arial" w:hAnsi="Arial" w:cs="Arial"/>
      <w:sz w:val="24"/>
      <w:szCs w:val="24"/>
    </w:rPr>
  </w:style>
  <w:style w:type="paragraph" w:customStyle="1" w:styleId="Style20">
    <w:name w:val="Style20"/>
    <w:basedOn w:val="a"/>
    <w:qFormat/>
    <w:pPr>
      <w:widowControl w:val="0"/>
      <w:spacing w:line="276" w:lineRule="exact"/>
      <w:ind w:hanging="341"/>
      <w:jc w:val="left"/>
    </w:pPr>
    <w:rPr>
      <w:rFonts w:ascii="Arial" w:hAnsi="Arial" w:cs="Arial"/>
      <w:sz w:val="24"/>
      <w:szCs w:val="24"/>
    </w:rPr>
  </w:style>
  <w:style w:type="paragraph" w:customStyle="1" w:styleId="msonormalcxspmiddle">
    <w:name w:val="msonormalcxspmiddle"/>
    <w:basedOn w:val="a"/>
    <w:qFormat/>
    <w:pPr>
      <w:spacing w:before="280" w:after="280"/>
      <w:jc w:val="left"/>
    </w:pPr>
    <w:rPr>
      <w:sz w:val="24"/>
      <w:szCs w:val="24"/>
    </w:rPr>
  </w:style>
  <w:style w:type="paragraph" w:customStyle="1" w:styleId="Default">
    <w:name w:val="Default"/>
    <w:qFormat/>
    <w:rPr>
      <w:rFonts w:ascii="Frutiger LT Com 45 Light" w:hAnsi="Frutiger LT Com 45 Light" w:cs="Frutiger LT Com 45 Light"/>
      <w:color w:val="000000"/>
      <w:sz w:val="24"/>
      <w:szCs w:val="24"/>
    </w:rPr>
  </w:style>
  <w:style w:type="paragraph" w:styleId="27">
    <w:name w:val="Body Text Indent 2"/>
    <w:basedOn w:val="a"/>
    <w:qFormat/>
    <w:pPr>
      <w:spacing w:after="120" w:line="480" w:lineRule="auto"/>
      <w:ind w:left="283"/>
    </w:pPr>
  </w:style>
  <w:style w:type="paragraph" w:customStyle="1" w:styleId="Listenabsatz">
    <w:name w:val="Listenabsatz"/>
    <w:basedOn w:val="a"/>
    <w:qFormat/>
    <w:pPr>
      <w:widowControl w:val="0"/>
      <w:jc w:val="left"/>
    </w:pPr>
    <w:rPr>
      <w:rFonts w:ascii="Calibri" w:hAnsi="Calibri" w:cs="Calibri"/>
      <w:sz w:val="22"/>
      <w:szCs w:val="22"/>
      <w:lang w:val="en-US" w:eastAsia="en-US"/>
    </w:rPr>
  </w:style>
  <w:style w:type="paragraph" w:customStyle="1" w:styleId="TableParagraph">
    <w:name w:val="Table Paragraph"/>
    <w:basedOn w:val="a"/>
    <w:uiPriority w:val="1"/>
    <w:qFormat/>
    <w:pPr>
      <w:widowControl w:val="0"/>
      <w:jc w:val="left"/>
    </w:pPr>
    <w:rPr>
      <w:rFonts w:ascii="Calibri" w:hAnsi="Calibri" w:cs="Calibri"/>
      <w:sz w:val="22"/>
      <w:szCs w:val="22"/>
      <w:lang w:val="en-US" w:eastAsia="en-US"/>
    </w:rPr>
  </w:style>
  <w:style w:type="paragraph" w:styleId="afd">
    <w:name w:val="No Spacing"/>
    <w:qFormat/>
    <w:pPr>
      <w:ind w:left="720"/>
    </w:pPr>
    <w:rPr>
      <w:rFonts w:ascii="Calibri" w:hAnsi="Calibri" w:cs="Calibri"/>
      <w:sz w:val="22"/>
      <w:szCs w:val="22"/>
      <w:lang w:eastAsia="en-US"/>
    </w:rPr>
  </w:style>
  <w:style w:type="paragraph" w:customStyle="1" w:styleId="BodyTextIndent31">
    <w:name w:val="Body Text Indent 31"/>
    <w:basedOn w:val="a"/>
    <w:qFormat/>
    <w:pPr>
      <w:widowControl w:val="0"/>
      <w:ind w:firstLine="567"/>
      <w:jc w:val="left"/>
      <w:textAlignment w:val="baseline"/>
    </w:pPr>
    <w:rPr>
      <w:rFonts w:ascii="Arial" w:hAnsi="Arial" w:cs="Arial"/>
      <w:sz w:val="22"/>
      <w:szCs w:val="22"/>
    </w:rPr>
  </w:style>
  <w:style w:type="paragraph" w:styleId="afe">
    <w:name w:val="TOC Heading"/>
    <w:basedOn w:val="1"/>
    <w:next w:val="a"/>
    <w:qFormat/>
    <w:pPr>
      <w:keepLines/>
      <w:spacing w:before="240" w:after="0" w:line="259" w:lineRule="auto"/>
      <w:jc w:val="left"/>
    </w:pPr>
    <w:rPr>
      <w:rFonts w:ascii="Calibri Light" w:hAnsi="Calibri Light" w:cs="Calibri Light"/>
      <w:b w:val="0"/>
      <w:bCs w:val="0"/>
      <w:color w:val="2E74B5"/>
      <w:sz w:val="32"/>
      <w:szCs w:val="32"/>
    </w:rPr>
  </w:style>
  <w:style w:type="paragraph" w:styleId="aff">
    <w:name w:val="Normal (Web)"/>
    <w:uiPriority w:val="99"/>
    <w:qFormat/>
    <w:pPr>
      <w:spacing w:before="100" w:after="100"/>
    </w:pPr>
    <w:rPr>
      <w:rFonts w:ascii="Times New Roman" w:eastAsia="Arial Unicode MS" w:hAnsi="Times New Roman" w:cs="Arial Unicode MS"/>
      <w:color w:val="000000"/>
      <w:sz w:val="24"/>
      <w:szCs w:val="24"/>
    </w:rPr>
  </w:style>
  <w:style w:type="paragraph" w:customStyle="1" w:styleId="aff0">
    <w:name w:val="Содержимое таблицы"/>
    <w:basedOn w:val="a"/>
    <w:qFormat/>
    <w:pPr>
      <w:suppressLineNumbers/>
    </w:pPr>
  </w:style>
  <w:style w:type="paragraph" w:customStyle="1" w:styleId="Address">
    <w:name w:val="Address"/>
    <w:qFormat/>
    <w:rsid w:val="0035309A"/>
    <w:pPr>
      <w:widowControl w:val="0"/>
      <w:suppressAutoHyphens w:val="0"/>
    </w:pPr>
    <w:rPr>
      <w:rFonts w:ascii="Times New Roman" w:eastAsia="Times New Roman" w:hAnsi="Times New Roman"/>
      <w:sz w:val="24"/>
      <w:szCs w:val="24"/>
    </w:rPr>
  </w:style>
  <w:style w:type="paragraph" w:customStyle="1" w:styleId="LongQuotation">
    <w:name w:val="Long Quotation"/>
    <w:qFormat/>
    <w:rsid w:val="000D2157"/>
    <w:pPr>
      <w:widowControl w:val="0"/>
      <w:suppressAutoHyphens w:val="0"/>
    </w:pPr>
    <w:rPr>
      <w:rFonts w:ascii="Arial" w:eastAsia="Times New Roman" w:hAnsi="Arial" w:cs="Arial"/>
      <w:sz w:val="24"/>
      <w:szCs w:val="24"/>
    </w:rPr>
  </w:style>
  <w:style w:type="table" w:customStyle="1" w:styleId="18">
    <w:name w:val="Сетка таблицы1"/>
    <w:basedOn w:val="a1"/>
    <w:rsid w:val="00E533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basedOn w:val="a1"/>
    <w:uiPriority w:val="39"/>
    <w:rsid w:val="00E53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vo.garant.ru/" TargetMode="External"/><Relationship Id="rId18" Type="http://schemas.openxmlformats.org/officeDocument/2006/relationships/hyperlink" Target="http://ivo.garant.ru/" TargetMode="External"/><Relationship Id="rId26" Type="http://schemas.openxmlformats.org/officeDocument/2006/relationships/hyperlink" Target="http://ivo.garant.ru/" TargetMode="External"/><Relationship Id="rId39" Type="http://schemas.openxmlformats.org/officeDocument/2006/relationships/hyperlink" Target="https://elibrary.ru/contents.asp?id=39953801&amp;selid=39953860" TargetMode="External"/><Relationship Id="rId21" Type="http://schemas.openxmlformats.org/officeDocument/2006/relationships/hyperlink" Target="http://ivo.garant.ru/" TargetMode="External"/><Relationship Id="rId34" Type="http://schemas.openxmlformats.org/officeDocument/2006/relationships/hyperlink" Target="https://urait.ru/bcode/523608" TargetMode="External"/><Relationship Id="rId42" Type="http://schemas.openxmlformats.org/officeDocument/2006/relationships/hyperlink" Target="http://elib.fa.ru/" TargetMode="External"/><Relationship Id="rId47" Type="http://schemas.openxmlformats.org/officeDocument/2006/relationships/footer" Target="footer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ivo.garant.ru/" TargetMode="External"/><Relationship Id="rId29" Type="http://schemas.openxmlformats.org/officeDocument/2006/relationships/hyperlink" Target="http://ivo.garant.ru/" TargetMode="External"/><Relationship Id="rId11" Type="http://schemas.openxmlformats.org/officeDocument/2006/relationships/footer" Target="footer4.xml"/><Relationship Id="rId24" Type="http://schemas.openxmlformats.org/officeDocument/2006/relationships/hyperlink" Target="http://ivo.garant.ru/" TargetMode="External"/><Relationship Id="rId32" Type="http://schemas.openxmlformats.org/officeDocument/2006/relationships/hyperlink" Target="http://ivo.garant.ru/" TargetMode="External"/><Relationship Id="rId37" Type="http://schemas.openxmlformats.org/officeDocument/2006/relationships/hyperlink" Target="http://demo.garant.ru/" TargetMode="External"/><Relationship Id="rId40" Type="http://schemas.openxmlformats.org/officeDocument/2006/relationships/hyperlink" Target="https://budget.gov.ru/" TargetMode="External"/><Relationship Id="rId45"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ivo.garant.ru/" TargetMode="External"/><Relationship Id="rId23" Type="http://schemas.openxmlformats.org/officeDocument/2006/relationships/hyperlink" Target="http://ivo.garant.ru/" TargetMode="External"/><Relationship Id="rId28" Type="http://schemas.openxmlformats.org/officeDocument/2006/relationships/hyperlink" Target="http://ivo.garant.ru/" TargetMode="External"/><Relationship Id="rId36" Type="http://schemas.openxmlformats.org/officeDocument/2006/relationships/hyperlink" Target="https://urait.ru/bcode/510576" TargetMode="External"/><Relationship Id="rId49"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ivo.garant.ru/" TargetMode="External"/><Relationship Id="rId31" Type="http://schemas.openxmlformats.org/officeDocument/2006/relationships/hyperlink" Target="http://ivo.garant.ru/" TargetMode="External"/><Relationship Id="rId44"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ivo.garant.ru/" TargetMode="External"/><Relationship Id="rId22" Type="http://schemas.openxmlformats.org/officeDocument/2006/relationships/hyperlink" Target="http://ivo.garant.ru/"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s://urait.ru/bcode/512095" TargetMode="External"/><Relationship Id="rId43" Type="http://schemas.openxmlformats.org/officeDocument/2006/relationships/hyperlink" Target="http://www.book.ru/" TargetMode="External"/><Relationship Id="rId48"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ivo.garant.ru/" TargetMode="External"/><Relationship Id="rId17" Type="http://schemas.openxmlformats.org/officeDocument/2006/relationships/hyperlink" Target="http://ivo.garant.ru/"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s://elibrary.ru/contents.asp?id=39953801" TargetMode="External"/><Relationship Id="rId46" Type="http://schemas.openxmlformats.org/officeDocument/2006/relationships/footer" Target="footer5.xml"/><Relationship Id="rId20" Type="http://schemas.openxmlformats.org/officeDocument/2006/relationships/hyperlink" Target="http://ivo.garant.ru/" TargetMode="External"/><Relationship Id="rId41" Type="http://schemas.openxmlformats.org/officeDocument/2006/relationships/hyperlink" Target="http://www.forecast.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F51BF-5591-49B6-9B9D-DFD5AAB69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56</Pages>
  <Words>16332</Words>
  <Characters>93098</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109212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Татьяна Татьяна</dc:creator>
  <dc:description/>
  <cp:lastModifiedBy>Васильева Светлана Юрьевна</cp:lastModifiedBy>
  <cp:revision>51</cp:revision>
  <cp:lastPrinted>2023-04-06T06:08:00Z</cp:lastPrinted>
  <dcterms:created xsi:type="dcterms:W3CDTF">2023-02-27T03:00:00Z</dcterms:created>
  <dcterms:modified xsi:type="dcterms:W3CDTF">2023-06-16T08:59:00Z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